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BC09" w14:textId="255D39C3" w:rsidR="00682C43" w:rsidRDefault="00682C43" w:rsidP="00682C43">
      <w:pPr>
        <w:pStyle w:val="Titredudocument"/>
        <w:spacing w:after="60" w:line="240" w:lineRule="auto"/>
        <w:jc w:val="both"/>
        <w:rPr>
          <w:rFonts w:cstheme="minorHAnsi"/>
          <w:color w:val="E30015" w:themeColor="accent1"/>
          <w:sz w:val="24"/>
        </w:rPr>
      </w:pPr>
      <w:r w:rsidRPr="00DD54B1">
        <w:rPr>
          <w:rFonts w:cstheme="minorHAnsi"/>
          <w:color w:val="E30015" w:themeColor="accent1"/>
          <w:sz w:val="24"/>
        </w:rPr>
        <w:t>SSCX</w:t>
      </w:r>
      <w:r w:rsidR="00B10074" w:rsidRPr="00DD54B1">
        <w:rPr>
          <w:rFonts w:cstheme="minorHAnsi"/>
          <w:color w:val="E30015" w:themeColor="accent1"/>
          <w:sz w:val="24"/>
        </w:rPr>
        <w:t>_2</w:t>
      </w:r>
      <w:r w:rsidR="00152ED4">
        <w:rPr>
          <w:rFonts w:cstheme="minorHAnsi"/>
          <w:color w:val="E30015" w:themeColor="accent1"/>
          <w:sz w:val="24"/>
        </w:rPr>
        <w:t>690</w:t>
      </w:r>
    </w:p>
    <w:p w14:paraId="6AD09031" w14:textId="77777777" w:rsidR="00682C43" w:rsidRPr="00DD54B1" w:rsidRDefault="00682C43"/>
    <w:p w14:paraId="5E38895B" w14:textId="77777777" w:rsidR="00115247" w:rsidRPr="00DD54B1" w:rsidRDefault="00115247"/>
    <w:p w14:paraId="39FA5514" w14:textId="77777777" w:rsidR="00115247" w:rsidRPr="00DD54B1" w:rsidRDefault="00115247"/>
    <w:p w14:paraId="539EC51E" w14:textId="77777777" w:rsidR="00115247" w:rsidRPr="00DD54B1" w:rsidRDefault="00115247"/>
    <w:p w14:paraId="0CFCFC79" w14:textId="77777777" w:rsidR="00682C43" w:rsidRPr="00DD54B1" w:rsidRDefault="00682C43"/>
    <w:tbl>
      <w:tblPr>
        <w:tblStyle w:val="Grilledutableau"/>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773"/>
      </w:tblGrid>
      <w:tr w:rsidR="0030655A" w:rsidRPr="00DD54B1" w14:paraId="06BF03F0" w14:textId="77777777" w:rsidTr="008E01C2">
        <w:trPr>
          <w:trHeight w:val="259"/>
        </w:trPr>
        <w:tc>
          <w:tcPr>
            <w:tcW w:w="10773" w:type="dxa"/>
          </w:tcPr>
          <w:p w14:paraId="6394EF8F" w14:textId="7D1172AC" w:rsidR="00E6266D" w:rsidRDefault="003C04CD" w:rsidP="00682C43">
            <w:pPr>
              <w:pStyle w:val="Titredoc"/>
              <w:jc w:val="center"/>
            </w:pPr>
            <w:r>
              <w:t>CAS D’</w:t>
            </w:r>
            <w:r w:rsidR="00E6266D">
              <w:t>USAGE</w:t>
            </w:r>
          </w:p>
          <w:p w14:paraId="2533364F" w14:textId="11546558" w:rsidR="0030655A" w:rsidRDefault="003C04CD" w:rsidP="00682C43">
            <w:pPr>
              <w:pStyle w:val="Titredoc"/>
              <w:jc w:val="center"/>
            </w:pPr>
            <w:r>
              <w:t xml:space="preserve">LOT </w:t>
            </w:r>
            <w:r w:rsidR="00170C64">
              <w:t>2</w:t>
            </w:r>
          </w:p>
          <w:p w14:paraId="606E6900" w14:textId="546DFB6D" w:rsidR="008E01C2" w:rsidRPr="008E01C2" w:rsidRDefault="008E01C2" w:rsidP="008E01C2">
            <w:pPr>
              <w:jc w:val="center"/>
            </w:pPr>
          </w:p>
        </w:tc>
      </w:tr>
      <w:tr w:rsidR="0030655A" w:rsidRPr="00DD54B1" w14:paraId="2BE41252" w14:textId="77777777" w:rsidTr="008E01C2">
        <w:trPr>
          <w:trHeight w:val="285"/>
        </w:trPr>
        <w:tc>
          <w:tcPr>
            <w:tcW w:w="10773" w:type="dxa"/>
          </w:tcPr>
          <w:p w14:paraId="6906C6FB" w14:textId="77777777" w:rsidR="00115247" w:rsidRPr="00DD54B1" w:rsidRDefault="00115247" w:rsidP="00115247">
            <w:pPr>
              <w:spacing w:after="60"/>
              <w:jc w:val="center"/>
              <w:rPr>
                <w:rFonts w:cstheme="minorHAnsi"/>
                <w:b/>
                <w:color w:val="E30015" w:themeColor="accent1"/>
                <w:sz w:val="40"/>
                <w:szCs w:val="40"/>
              </w:rPr>
            </w:pPr>
          </w:p>
          <w:p w14:paraId="2E7A7B97" w14:textId="77777777" w:rsidR="0030655A" w:rsidRPr="00DD54B1" w:rsidRDefault="0030655A" w:rsidP="008E01C2">
            <w:pPr>
              <w:spacing w:after="60"/>
              <w:jc w:val="center"/>
            </w:pPr>
          </w:p>
        </w:tc>
      </w:tr>
    </w:tbl>
    <w:p w14:paraId="5AA12A35" w14:textId="77777777" w:rsidR="004D1597" w:rsidRPr="00DD54B1" w:rsidRDefault="004D1597"/>
    <w:p w14:paraId="2FDFA819" w14:textId="16E417C3" w:rsidR="003C04CD" w:rsidRDefault="003C04CD" w:rsidP="008E01C2">
      <w:pPr>
        <w:rPr>
          <w:rFonts w:ascii="Arial" w:hAnsi="Arial"/>
          <w:sz w:val="28"/>
        </w:rPr>
      </w:pPr>
    </w:p>
    <w:p w14:paraId="46F5075C" w14:textId="77777777" w:rsidR="00E6266D" w:rsidRPr="00E6266D" w:rsidRDefault="00E6266D" w:rsidP="00E6266D">
      <w:pPr>
        <w:spacing w:line="360" w:lineRule="auto"/>
        <w:jc w:val="center"/>
        <w:rPr>
          <w:b/>
          <w:sz w:val="32"/>
          <w:u w:val="single"/>
        </w:rPr>
      </w:pPr>
      <w:bookmarkStart w:id="0" w:name="_Toc254782269"/>
      <w:r w:rsidRPr="00E6266D">
        <w:rPr>
          <w:b/>
          <w:sz w:val="32"/>
          <w:u w:val="single"/>
        </w:rPr>
        <w:t>L’attention du candidat est appelée sur le fait qu’il doit impérativement et séparément répondre à chacun des cas d’usage</w:t>
      </w:r>
      <w:bookmarkEnd w:id="0"/>
      <w:r w:rsidRPr="00E6266D">
        <w:rPr>
          <w:b/>
          <w:sz w:val="32"/>
          <w:u w:val="single"/>
        </w:rPr>
        <w:t>.</w:t>
      </w:r>
    </w:p>
    <w:p w14:paraId="3D9258A1" w14:textId="2008FA16" w:rsidR="003C04CD" w:rsidRDefault="003C04CD" w:rsidP="008E01C2">
      <w:pPr>
        <w:rPr>
          <w:rFonts w:ascii="Arial" w:hAnsi="Arial"/>
          <w:sz w:val="28"/>
        </w:rPr>
        <w:sectPr w:rsidR="003C04CD" w:rsidSect="00152ED4">
          <w:headerReference w:type="default" r:id="rId8"/>
          <w:footerReference w:type="default" r:id="rId9"/>
          <w:headerReference w:type="first" r:id="rId10"/>
          <w:pgSz w:w="11900" w:h="16840"/>
          <w:pgMar w:top="740" w:right="700" w:bottom="940" w:left="620" w:header="547" w:footer="745" w:gutter="0"/>
          <w:pgNumType w:start="1"/>
          <w:cols w:space="720"/>
          <w:titlePg/>
          <w:docGrid w:linePitch="272"/>
        </w:sectPr>
      </w:pPr>
    </w:p>
    <w:p w14:paraId="4C1722D0" w14:textId="2119A436" w:rsidR="00E6266D" w:rsidRDefault="00B71564"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p>
    <w:p w14:paraId="136B337B" w14:textId="538A9701" w:rsidR="00B71564" w:rsidRPr="00E6266D" w:rsidRDefault="00E6266D"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sidRPr="009A2C54">
        <w:rPr>
          <w:rFonts w:ascii="Arial" w:hAnsi="Arial"/>
          <w:b/>
          <w:i/>
          <w:sz w:val="40"/>
        </w:rPr>
        <w:t>« </w:t>
      </w:r>
      <w:r w:rsidR="002052A7" w:rsidRPr="002052A7">
        <w:rPr>
          <w:rFonts w:ascii="Arial" w:hAnsi="Arial"/>
          <w:b/>
          <w:i/>
          <w:sz w:val="40"/>
        </w:rPr>
        <w:t>Prestations de conseil stratégique SIRH</w:t>
      </w:r>
      <w:r w:rsidR="002052A7">
        <w:rPr>
          <w:rFonts w:ascii="Arial" w:hAnsi="Arial"/>
          <w:b/>
          <w:i/>
          <w:sz w:val="40"/>
        </w:rPr>
        <w:t xml:space="preserve"> </w:t>
      </w:r>
      <w:r w:rsidRPr="009A2C54">
        <w:rPr>
          <w:rFonts w:ascii="Arial" w:hAnsi="Arial"/>
          <w:b/>
          <w:i/>
          <w:sz w:val="40"/>
        </w:rPr>
        <w:t>»</w:t>
      </w:r>
    </w:p>
    <w:p w14:paraId="4274DE4A" w14:textId="40F45C50" w:rsidR="00670DFE" w:rsidRDefault="00670DFE" w:rsidP="00B71564"/>
    <w:p w14:paraId="73B3C34F" w14:textId="77777777" w:rsidR="00B71564" w:rsidRPr="002052A7" w:rsidRDefault="00B71564" w:rsidP="00E6266D">
      <w:pPr>
        <w:rPr>
          <w:rFonts w:ascii="Arial"/>
          <w:b/>
          <w:sz w:val="22"/>
          <w:szCs w:val="22"/>
        </w:rPr>
      </w:pPr>
      <w:r w:rsidRPr="002052A7">
        <w:rPr>
          <w:rFonts w:ascii="Arial"/>
          <w:b/>
          <w:spacing w:val="-2"/>
          <w:sz w:val="22"/>
          <w:szCs w:val="22"/>
          <w:u w:val="single"/>
        </w:rPr>
        <w:t>CONTEXTE</w:t>
      </w:r>
    </w:p>
    <w:p w14:paraId="5258B64B" w14:textId="77777777" w:rsidR="00B71564" w:rsidRPr="00B71564" w:rsidRDefault="00B71564" w:rsidP="00E6266D">
      <w:pPr>
        <w:pStyle w:val="Corpsdetexte"/>
        <w:spacing w:after="0" w:line="240" w:lineRule="auto"/>
        <w:rPr>
          <w:rFonts w:ascii="Arial"/>
          <w:b/>
          <w:color w:val="002060"/>
          <w:sz w:val="22"/>
        </w:rPr>
      </w:pPr>
    </w:p>
    <w:p w14:paraId="42ED9593" w14:textId="7C441636" w:rsidR="002052A7" w:rsidRPr="002052A7" w:rsidRDefault="002052A7" w:rsidP="002052A7">
      <w:pPr>
        <w:pStyle w:val="Corpsdetexte"/>
        <w:ind w:right="136"/>
        <w:rPr>
          <w:color w:val="002060"/>
          <w:sz w:val="22"/>
        </w:rPr>
      </w:pPr>
      <w:r w:rsidRPr="002052A7">
        <w:rPr>
          <w:color w:val="002060"/>
          <w:sz w:val="22"/>
        </w:rPr>
        <w:t xml:space="preserve">L’EFS dispose d’un environnement SIRH hérité de déploiements successifs non unifiés (outils locaux, interfaces complexes, référentiels isolés). Cette hétérogénéité génère des coûts de maintenance, des difficultés d’interopérabilité/d’évolution et une complexité d’administration. </w:t>
      </w:r>
    </w:p>
    <w:p w14:paraId="42B895F0" w14:textId="5B15209C" w:rsidR="002052A7" w:rsidRPr="002052A7" w:rsidRDefault="002052A7" w:rsidP="002052A7">
      <w:pPr>
        <w:pStyle w:val="Corpsdetexte"/>
        <w:ind w:right="136"/>
        <w:rPr>
          <w:color w:val="002060"/>
          <w:sz w:val="22"/>
        </w:rPr>
      </w:pPr>
      <w:r w:rsidRPr="002052A7">
        <w:rPr>
          <w:color w:val="002060"/>
          <w:sz w:val="22"/>
        </w:rPr>
        <w:t>La Direction des Ressources Humaines Nationale souhaite engager une stratégie unifiée intégrant un pilotage national, en synergie avec la DSI.</w:t>
      </w:r>
    </w:p>
    <w:p w14:paraId="0D705738" w14:textId="5490D869" w:rsidR="002052A7" w:rsidRPr="002052A7" w:rsidRDefault="002052A7" w:rsidP="002052A7">
      <w:pPr>
        <w:pStyle w:val="Corpsdetexte"/>
        <w:ind w:right="136"/>
        <w:rPr>
          <w:color w:val="002060"/>
          <w:sz w:val="22"/>
        </w:rPr>
      </w:pPr>
      <w:r w:rsidRPr="002052A7">
        <w:rPr>
          <w:color w:val="002060"/>
          <w:sz w:val="22"/>
        </w:rPr>
        <w:t>Le besoin porte sur une refonte stratégique dans un contexte de rationalisation nationale et de modernisation digitale.</w:t>
      </w:r>
    </w:p>
    <w:p w14:paraId="5183AB59" w14:textId="29CEC40E" w:rsidR="008678D0" w:rsidRDefault="002052A7" w:rsidP="002052A7">
      <w:pPr>
        <w:pStyle w:val="Corpsdetexte"/>
        <w:spacing w:after="0" w:line="240" w:lineRule="auto"/>
        <w:ind w:right="136"/>
        <w:jc w:val="both"/>
        <w:rPr>
          <w:color w:val="002060"/>
          <w:sz w:val="22"/>
        </w:rPr>
      </w:pPr>
      <w:r w:rsidRPr="002052A7">
        <w:rPr>
          <w:color w:val="002060"/>
          <w:sz w:val="22"/>
        </w:rPr>
        <w:t>Le projet s’inscrit dans la trajectoire du Contrat d’Objectifs et de Performance 2025–2028, et doit consolider les instances RH autour d’une vision SIRH cible unifiée, interopérable et conforme aux référentiels RGPD et ANSSI.</w:t>
      </w:r>
    </w:p>
    <w:p w14:paraId="22FDA9A6" w14:textId="77777777" w:rsidR="008678D0" w:rsidRPr="00B71564" w:rsidRDefault="008678D0" w:rsidP="00237B76">
      <w:pPr>
        <w:pStyle w:val="Corpsdetexte"/>
        <w:spacing w:after="0" w:line="240" w:lineRule="auto"/>
        <w:ind w:right="136"/>
        <w:jc w:val="both"/>
        <w:rPr>
          <w:color w:val="002060"/>
          <w:sz w:val="22"/>
        </w:rPr>
      </w:pPr>
    </w:p>
    <w:p w14:paraId="5A1DCAB2" w14:textId="77777777" w:rsidR="002052A7" w:rsidRPr="00637C0B" w:rsidRDefault="002052A7" w:rsidP="002052A7">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DESCRIPTION DU CAS D’USAGE :</w:t>
      </w:r>
    </w:p>
    <w:p w14:paraId="7FC39A5A" w14:textId="77777777" w:rsidR="002052A7" w:rsidRDefault="002052A7" w:rsidP="002052A7">
      <w:pPr>
        <w:rPr>
          <w:rFonts w:asciiTheme="majorHAnsi" w:hAnsiTheme="majorHAnsi" w:cstheme="majorHAnsi"/>
          <w:color w:val="002060"/>
          <w:sz w:val="22"/>
          <w:szCs w:val="22"/>
        </w:rPr>
      </w:pPr>
    </w:p>
    <w:p w14:paraId="43F6062D" w14:textId="051E8AE8" w:rsidR="002052A7" w:rsidRPr="00637C0B" w:rsidRDefault="002052A7" w:rsidP="002052A7">
      <w:pPr>
        <w:rPr>
          <w:rFonts w:asciiTheme="majorHAnsi" w:hAnsiTheme="majorHAnsi" w:cstheme="majorHAnsi"/>
          <w:color w:val="002060"/>
          <w:sz w:val="22"/>
          <w:szCs w:val="22"/>
        </w:rPr>
      </w:pPr>
      <w:r>
        <w:rPr>
          <w:rFonts w:asciiTheme="majorHAnsi" w:hAnsiTheme="majorHAnsi" w:cstheme="majorHAnsi"/>
          <w:color w:val="002060"/>
          <w:sz w:val="22"/>
          <w:szCs w:val="22"/>
        </w:rPr>
        <w:t>C</w:t>
      </w:r>
      <w:r w:rsidRPr="00637C0B">
        <w:rPr>
          <w:rFonts w:asciiTheme="majorHAnsi" w:hAnsiTheme="majorHAnsi" w:cstheme="majorHAnsi"/>
          <w:color w:val="002060"/>
          <w:sz w:val="22"/>
          <w:szCs w:val="22"/>
        </w:rPr>
        <w:t>adrage stratégique d’un programme de transformation RH visant la mise en place d’un SIRH moderne, interconnecté avec le SI de gestion et intégrant la paie SAP</w:t>
      </w:r>
    </w:p>
    <w:p w14:paraId="5057BB52" w14:textId="77777777" w:rsidR="002052A7" w:rsidRPr="00637C0B" w:rsidRDefault="002052A7" w:rsidP="002052A7">
      <w:pPr>
        <w:pStyle w:val="Corpsdetexte"/>
        <w:spacing w:after="0" w:line="240" w:lineRule="auto"/>
        <w:ind w:right="136"/>
        <w:jc w:val="both"/>
        <w:rPr>
          <w:rFonts w:asciiTheme="majorHAnsi" w:hAnsiTheme="majorHAnsi" w:cstheme="majorHAnsi"/>
          <w:color w:val="002060"/>
          <w:sz w:val="22"/>
        </w:rPr>
      </w:pPr>
    </w:p>
    <w:p w14:paraId="50BA23DC" w14:textId="0E05781E" w:rsidR="002052A7" w:rsidRDefault="002052A7" w:rsidP="002052A7">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OBJECTIFS :</w:t>
      </w:r>
    </w:p>
    <w:p w14:paraId="02DDCF79" w14:textId="77777777" w:rsidR="002052A7" w:rsidRPr="00637C0B" w:rsidRDefault="002052A7" w:rsidP="002052A7">
      <w:pPr>
        <w:rPr>
          <w:rFonts w:asciiTheme="majorHAnsi" w:hAnsiTheme="majorHAnsi" w:cstheme="majorHAnsi"/>
          <w:color w:val="002060"/>
          <w:sz w:val="22"/>
          <w:szCs w:val="22"/>
        </w:rPr>
      </w:pPr>
    </w:p>
    <w:p w14:paraId="0FFE9E6B" w14:textId="77777777" w:rsidR="002052A7" w:rsidRPr="002D4572" w:rsidRDefault="002052A7" w:rsidP="002052A7">
      <w:pPr>
        <w:pStyle w:val="Paragraphedeliste"/>
        <w:numPr>
          <w:ilvl w:val="0"/>
          <w:numId w:val="25"/>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Réaliser un audit complet de la maturité RH numérique et de la conformité applicative.</w:t>
      </w:r>
    </w:p>
    <w:p w14:paraId="36102D23" w14:textId="77777777" w:rsidR="002052A7" w:rsidRPr="002D4572" w:rsidRDefault="002052A7" w:rsidP="002052A7">
      <w:pPr>
        <w:pStyle w:val="Paragraphedeliste"/>
        <w:numPr>
          <w:ilvl w:val="0"/>
          <w:numId w:val="25"/>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Concevoir plusieurs scénarios de convergence outillée incluant les impacts financiers, calendaires et réglementaires.</w:t>
      </w:r>
    </w:p>
    <w:p w14:paraId="25A06F62" w14:textId="77777777" w:rsidR="002052A7" w:rsidRPr="002D4572" w:rsidRDefault="002052A7" w:rsidP="002052A7">
      <w:pPr>
        <w:pStyle w:val="Paragraphedeliste"/>
        <w:numPr>
          <w:ilvl w:val="0"/>
          <w:numId w:val="25"/>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Élaborer une roadmap de transformation à 3–5 ans, priorisant les chantiers (Core RH, HCM, paie, gestion documentaire).</w:t>
      </w:r>
    </w:p>
    <w:p w14:paraId="16DDCA03" w14:textId="77777777" w:rsidR="002052A7" w:rsidRPr="002D4572" w:rsidRDefault="002052A7" w:rsidP="002052A7">
      <w:pPr>
        <w:pStyle w:val="Paragraphedeliste"/>
        <w:numPr>
          <w:ilvl w:val="0"/>
          <w:numId w:val="25"/>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Définir les fondations de la gouvernance SIRH (RACI cible, modèle de comité, schéma de décision RH/IT).</w:t>
      </w:r>
    </w:p>
    <w:p w14:paraId="559B8C89" w14:textId="77777777" w:rsidR="002052A7" w:rsidRPr="002D4572" w:rsidRDefault="002052A7" w:rsidP="002052A7">
      <w:pPr>
        <w:pStyle w:val="Paragraphedeliste"/>
        <w:numPr>
          <w:ilvl w:val="0"/>
          <w:numId w:val="25"/>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Identifier les conditions de réussite : indicateurs de pilotage, budgets prévisionnels, trajectoire des ressources humaines impactées.</w:t>
      </w:r>
    </w:p>
    <w:p w14:paraId="6E88BFED" w14:textId="77777777" w:rsidR="002052A7" w:rsidRPr="00637C0B" w:rsidRDefault="002052A7" w:rsidP="002052A7">
      <w:pPr>
        <w:rPr>
          <w:rFonts w:asciiTheme="majorHAnsi" w:hAnsiTheme="majorHAnsi" w:cstheme="majorHAnsi"/>
          <w:sz w:val="22"/>
          <w:szCs w:val="22"/>
        </w:rPr>
      </w:pPr>
    </w:p>
    <w:p w14:paraId="0F37C92F" w14:textId="77777777" w:rsidR="002052A7" w:rsidRPr="00637C0B" w:rsidRDefault="002052A7" w:rsidP="002052A7">
      <w:pPr>
        <w:rPr>
          <w:rFonts w:asciiTheme="majorHAnsi" w:hAnsiTheme="majorHAnsi" w:cstheme="majorHAnsi"/>
          <w:b/>
          <w:spacing w:val="-2"/>
          <w:sz w:val="22"/>
          <w:szCs w:val="22"/>
          <w:u w:val="single"/>
        </w:rPr>
      </w:pPr>
      <w:r>
        <w:rPr>
          <w:rFonts w:asciiTheme="majorHAnsi" w:hAnsiTheme="majorHAnsi" w:cstheme="majorHAnsi"/>
          <w:b/>
          <w:spacing w:val="-2"/>
          <w:sz w:val="22"/>
          <w:szCs w:val="22"/>
          <w:u w:val="single"/>
        </w:rPr>
        <w:t>LIVRABLES</w:t>
      </w:r>
      <w:r w:rsidRPr="00637C0B">
        <w:rPr>
          <w:rFonts w:asciiTheme="majorHAnsi" w:hAnsiTheme="majorHAnsi" w:cstheme="majorHAnsi"/>
          <w:b/>
          <w:spacing w:val="-2"/>
          <w:sz w:val="22"/>
          <w:szCs w:val="22"/>
          <w:u w:val="single"/>
        </w:rPr>
        <w:t xml:space="preserve"> ATTENDU</w:t>
      </w:r>
      <w:r>
        <w:rPr>
          <w:rFonts w:asciiTheme="majorHAnsi" w:hAnsiTheme="majorHAnsi" w:cstheme="majorHAnsi"/>
          <w:b/>
          <w:spacing w:val="-2"/>
          <w:sz w:val="22"/>
          <w:szCs w:val="22"/>
          <w:u w:val="single"/>
        </w:rPr>
        <w:t>S</w:t>
      </w:r>
      <w:r w:rsidRPr="00637C0B">
        <w:rPr>
          <w:rFonts w:asciiTheme="majorHAnsi" w:hAnsiTheme="majorHAnsi" w:cstheme="majorHAnsi"/>
          <w:b/>
          <w:spacing w:val="-2"/>
          <w:sz w:val="22"/>
          <w:szCs w:val="22"/>
          <w:u w:val="single"/>
        </w:rPr>
        <w:t xml:space="preserve"> :</w:t>
      </w:r>
    </w:p>
    <w:p w14:paraId="7CB572D0" w14:textId="77777777" w:rsidR="002052A7" w:rsidRDefault="002052A7" w:rsidP="002052A7">
      <w:pPr>
        <w:rPr>
          <w:rFonts w:asciiTheme="majorHAnsi" w:hAnsiTheme="majorHAnsi" w:cstheme="majorHAnsi"/>
          <w:color w:val="002060"/>
          <w:sz w:val="22"/>
          <w:szCs w:val="22"/>
        </w:rPr>
      </w:pPr>
    </w:p>
    <w:p w14:paraId="6A2DBAB5" w14:textId="12F00392" w:rsidR="002052A7" w:rsidRDefault="002052A7" w:rsidP="002052A7">
      <w:pPr>
        <w:rPr>
          <w:rFonts w:asciiTheme="majorHAnsi" w:hAnsiTheme="majorHAnsi" w:cstheme="majorHAnsi"/>
          <w:color w:val="002060"/>
          <w:sz w:val="22"/>
          <w:szCs w:val="22"/>
        </w:rPr>
      </w:pPr>
      <w:r w:rsidRPr="002D4572">
        <w:rPr>
          <w:rFonts w:asciiTheme="majorHAnsi" w:hAnsiTheme="majorHAnsi" w:cstheme="majorHAnsi"/>
          <w:color w:val="002060"/>
          <w:sz w:val="22"/>
          <w:szCs w:val="22"/>
        </w:rPr>
        <w:t>Un livrable stratégique complet : note de cadrage consolidée, trajectoire SIRH cible, plan de convergence, support COPIL Transformation validé par les directions RH et DSI</w:t>
      </w:r>
      <w:r>
        <w:rPr>
          <w:rFonts w:asciiTheme="majorHAnsi" w:hAnsiTheme="majorHAnsi" w:cstheme="majorHAnsi"/>
          <w:color w:val="002060"/>
          <w:sz w:val="22"/>
          <w:szCs w:val="22"/>
        </w:rPr>
        <w:t>, autre…</w:t>
      </w:r>
    </w:p>
    <w:p w14:paraId="77609927" w14:textId="77777777" w:rsidR="002052A7" w:rsidRDefault="002052A7" w:rsidP="002052A7">
      <w:pPr>
        <w:rPr>
          <w:rFonts w:asciiTheme="majorHAnsi" w:hAnsiTheme="majorHAnsi" w:cstheme="majorHAnsi"/>
          <w:color w:val="002060"/>
          <w:sz w:val="22"/>
          <w:szCs w:val="22"/>
        </w:rPr>
      </w:pPr>
    </w:p>
    <w:p w14:paraId="4FE0607B" w14:textId="77777777" w:rsidR="002052A7" w:rsidRPr="002D4572" w:rsidRDefault="002052A7" w:rsidP="002052A7">
      <w:pPr>
        <w:rPr>
          <w:rFonts w:asciiTheme="majorHAnsi" w:hAnsiTheme="majorHAnsi" w:cstheme="majorHAnsi"/>
          <w:color w:val="002060"/>
          <w:sz w:val="22"/>
          <w:szCs w:val="22"/>
        </w:rPr>
      </w:pPr>
      <w:r w:rsidRPr="002D4572">
        <w:rPr>
          <w:rFonts w:asciiTheme="majorHAnsi" w:hAnsiTheme="majorHAnsi" w:cstheme="majorHAnsi"/>
          <w:color w:val="002060"/>
          <w:sz w:val="22"/>
          <w:szCs w:val="22"/>
        </w:rPr>
        <w:t>Les candidats doivent démontrer leur capacité à :</w:t>
      </w:r>
    </w:p>
    <w:p w14:paraId="6DE23D80" w14:textId="77777777" w:rsidR="002052A7" w:rsidRPr="002D4572" w:rsidRDefault="002052A7" w:rsidP="002052A7">
      <w:pPr>
        <w:pStyle w:val="Paragraphedeliste"/>
        <w:numPr>
          <w:ilvl w:val="0"/>
          <w:numId w:val="26"/>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Déployer des benchmarks sectoriels RH (secteur public hospitalier, établissements de santé, EPIC).</w:t>
      </w:r>
    </w:p>
    <w:p w14:paraId="1B5E4A25" w14:textId="77777777" w:rsidR="002052A7" w:rsidRPr="002D4572" w:rsidRDefault="002052A7" w:rsidP="002052A7">
      <w:pPr>
        <w:pStyle w:val="Paragraphedeliste"/>
        <w:numPr>
          <w:ilvl w:val="0"/>
          <w:numId w:val="26"/>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Intégrer les leviers réglementaires (RGPD, DSN, sécurité ANSSI).</w:t>
      </w:r>
    </w:p>
    <w:p w14:paraId="0B4F1DA0" w14:textId="77777777" w:rsidR="002052A7" w:rsidRPr="002D4572" w:rsidRDefault="002052A7" w:rsidP="002052A7">
      <w:pPr>
        <w:pStyle w:val="Paragraphedeliste"/>
        <w:numPr>
          <w:ilvl w:val="0"/>
          <w:numId w:val="26"/>
        </w:numPr>
        <w:rPr>
          <w:rFonts w:asciiTheme="majorHAnsi" w:hAnsiTheme="majorHAnsi" w:cstheme="majorHAnsi"/>
          <w:color w:val="002060"/>
          <w:sz w:val="22"/>
          <w:szCs w:val="22"/>
        </w:rPr>
      </w:pPr>
      <w:r w:rsidRPr="002D4572">
        <w:rPr>
          <w:rFonts w:asciiTheme="majorHAnsi" w:hAnsiTheme="majorHAnsi" w:cstheme="majorHAnsi"/>
          <w:color w:val="002060"/>
          <w:sz w:val="22"/>
          <w:szCs w:val="22"/>
        </w:rPr>
        <w:t>Proposer des scénarios réalistes de transformation alignés sur les capacités internes de l’EFS.</w:t>
      </w:r>
    </w:p>
    <w:p w14:paraId="770B46E4" w14:textId="2A046189" w:rsidR="002E523B" w:rsidRPr="002052A7" w:rsidRDefault="002052A7" w:rsidP="00EF7378">
      <w:pPr>
        <w:pStyle w:val="Paragraphedeliste"/>
        <w:numPr>
          <w:ilvl w:val="0"/>
          <w:numId w:val="26"/>
        </w:numPr>
        <w:jc w:val="left"/>
        <w:rPr>
          <w:color w:val="002060"/>
          <w:sz w:val="22"/>
          <w:szCs w:val="22"/>
        </w:rPr>
      </w:pPr>
      <w:r w:rsidRPr="002052A7">
        <w:rPr>
          <w:rFonts w:asciiTheme="majorHAnsi" w:hAnsiTheme="majorHAnsi" w:cstheme="majorHAnsi"/>
          <w:color w:val="002060"/>
          <w:sz w:val="22"/>
          <w:szCs w:val="22"/>
        </w:rPr>
        <w:t>Capitaliser sur des outils de modélisation (Business Capability Map, SWOT SIRH, matrices de convergence).</w:t>
      </w:r>
      <w:r w:rsidR="002E523B" w:rsidRPr="002052A7">
        <w:rPr>
          <w:color w:val="002060"/>
          <w:sz w:val="22"/>
          <w:szCs w:val="22"/>
        </w:rPr>
        <w:br w:type="page"/>
      </w:r>
    </w:p>
    <w:p w14:paraId="4B7229AB" w14:textId="2CB35687" w:rsidR="00B71564" w:rsidRPr="00B71564" w:rsidRDefault="00B71564" w:rsidP="00E6266D">
      <w:pPr>
        <w:rPr>
          <w:b/>
          <w:color w:val="C00000"/>
          <w:sz w:val="22"/>
        </w:rPr>
      </w:pPr>
      <w:r w:rsidRPr="00B71564">
        <w:rPr>
          <w:b/>
          <w:color w:val="C00000"/>
          <w:sz w:val="22"/>
        </w:rPr>
        <w:lastRenderedPageBreak/>
        <w:t>Au titre de ce cas d’usage, l’offre du candidat doit</w:t>
      </w:r>
      <w:r w:rsidR="00C815A7">
        <w:rPr>
          <w:b/>
          <w:color w:val="C00000"/>
          <w:sz w:val="22"/>
        </w:rPr>
        <w:t>,</w:t>
      </w:r>
      <w:r w:rsidRPr="00B71564">
        <w:rPr>
          <w:b/>
          <w:color w:val="C00000"/>
          <w:sz w:val="22"/>
        </w:rPr>
        <w:t xml:space="preserve"> </w:t>
      </w:r>
      <w:r w:rsidR="00C815A7">
        <w:rPr>
          <w:b/>
          <w:color w:val="C00000"/>
          <w:sz w:val="22"/>
        </w:rPr>
        <w:t xml:space="preserve">entre autres </w:t>
      </w:r>
      <w:r w:rsidRPr="00B71564">
        <w:rPr>
          <w:b/>
          <w:color w:val="C00000"/>
          <w:sz w:val="22"/>
        </w:rPr>
        <w:t>:</w:t>
      </w:r>
    </w:p>
    <w:p w14:paraId="702BE543" w14:textId="2786F4DE" w:rsidR="00B71564" w:rsidRDefault="00B71564" w:rsidP="00E6266D">
      <w:pPr>
        <w:rPr>
          <w:color w:val="002060"/>
          <w:sz w:val="22"/>
        </w:rPr>
      </w:pPr>
    </w:p>
    <w:p w14:paraId="693E4952" w14:textId="77777777" w:rsidR="00AA4942" w:rsidRDefault="00AA4942" w:rsidP="00AA4942">
      <w:pPr>
        <w:pStyle w:val="Paragraphedeliste"/>
        <w:numPr>
          <w:ilvl w:val="0"/>
          <w:numId w:val="5"/>
        </w:numPr>
        <w:rPr>
          <w:sz w:val="22"/>
          <w:szCs w:val="22"/>
        </w:rPr>
      </w:pPr>
      <w:r>
        <w:rPr>
          <w:sz w:val="22"/>
          <w:szCs w:val="22"/>
        </w:rPr>
        <w:t>La réponse au cas d’usage ne devra pas dépasser 15 pages (annexes incluses et hors tableau ci-dessous)</w:t>
      </w:r>
    </w:p>
    <w:p w14:paraId="158FBCB6" w14:textId="77777777" w:rsidR="00AA4942" w:rsidRPr="00BF3C89" w:rsidRDefault="00AA4942" w:rsidP="00AA4942">
      <w:pPr>
        <w:pStyle w:val="Paragraphedeliste"/>
        <w:numPr>
          <w:ilvl w:val="0"/>
          <w:numId w:val="5"/>
        </w:numPr>
        <w:rPr>
          <w:sz w:val="22"/>
          <w:szCs w:val="22"/>
        </w:rPr>
      </w:pPr>
      <w:r w:rsidRPr="00BF3C89">
        <w:rPr>
          <w:sz w:val="22"/>
          <w:szCs w:val="22"/>
        </w:rPr>
        <w:t>Présenter exhaustivement la démarche projet</w:t>
      </w:r>
    </w:p>
    <w:p w14:paraId="46475780" w14:textId="77777777" w:rsidR="00AA4942" w:rsidRPr="00BF3C89" w:rsidRDefault="00AA4942" w:rsidP="00AA4942">
      <w:pPr>
        <w:pStyle w:val="Paragraphedeliste"/>
        <w:numPr>
          <w:ilvl w:val="0"/>
          <w:numId w:val="5"/>
        </w:numPr>
        <w:rPr>
          <w:sz w:val="22"/>
          <w:szCs w:val="22"/>
        </w:rPr>
      </w:pPr>
      <w:r w:rsidRPr="00BF3C89">
        <w:rPr>
          <w:sz w:val="22"/>
          <w:szCs w:val="22"/>
        </w:rPr>
        <w:t>Proposer des cibles d’architecture tant pour la partie « technique » (niveau de performance, sécurité, etc.) que pour la partie « logicie</w:t>
      </w:r>
      <w:r>
        <w:rPr>
          <w:sz w:val="22"/>
          <w:szCs w:val="22"/>
        </w:rPr>
        <w:t>l » (nouvelles fonctionnalités) si pertinent</w:t>
      </w:r>
    </w:p>
    <w:p w14:paraId="39F4AAFB" w14:textId="17CAEDE1" w:rsidR="00AA4942" w:rsidRPr="00BF3C89" w:rsidRDefault="00AA4942" w:rsidP="00AA4942">
      <w:pPr>
        <w:pStyle w:val="Paragraphedeliste"/>
        <w:numPr>
          <w:ilvl w:val="0"/>
          <w:numId w:val="5"/>
        </w:numPr>
        <w:rPr>
          <w:sz w:val="22"/>
          <w:szCs w:val="22"/>
        </w:rPr>
      </w:pPr>
      <w:bookmarkStart w:id="1" w:name="_Hlk212446847"/>
      <w:r w:rsidRPr="00BF3C89">
        <w:rPr>
          <w:sz w:val="22"/>
          <w:szCs w:val="22"/>
        </w:rPr>
        <w:t>Identifier les profils mobilisés</w:t>
      </w:r>
      <w:r w:rsidR="00126FF3">
        <w:rPr>
          <w:sz w:val="22"/>
          <w:szCs w:val="22"/>
        </w:rPr>
        <w:t xml:space="preserve"> (Annexe fiches profils à compléter)</w:t>
      </w:r>
    </w:p>
    <w:bookmarkEnd w:id="1"/>
    <w:p w14:paraId="7A504515" w14:textId="77777777" w:rsidR="00AA4942" w:rsidRPr="00BF3C89" w:rsidRDefault="00AA4942" w:rsidP="00AA4942">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74773807" w14:textId="77777777" w:rsidR="00AA4942" w:rsidRPr="00BF3C89" w:rsidRDefault="00AA4942" w:rsidP="00AA4942">
      <w:pPr>
        <w:pStyle w:val="Paragraphedeliste"/>
        <w:numPr>
          <w:ilvl w:val="0"/>
          <w:numId w:val="5"/>
        </w:numPr>
        <w:rPr>
          <w:sz w:val="22"/>
          <w:szCs w:val="22"/>
        </w:rPr>
      </w:pPr>
      <w:r w:rsidRPr="00BF3C89">
        <w:rPr>
          <w:sz w:val="22"/>
          <w:szCs w:val="22"/>
        </w:rPr>
        <w:t>Présenter la forme et le contenu du (des) livrable(s) du cas d’usage considéré ;</w:t>
      </w:r>
    </w:p>
    <w:p w14:paraId="1CAD590F" w14:textId="77777777" w:rsidR="00AA4942" w:rsidRPr="00BF3C89" w:rsidRDefault="00AA4942" w:rsidP="00AA4942">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5F0CB1B9" w14:textId="22C03E4C" w:rsidR="00B71564" w:rsidRDefault="00B71564" w:rsidP="00E6266D">
      <w:pPr>
        <w:rPr>
          <w:color w:val="002060"/>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52155C" w:rsidRPr="00FB329B" w14:paraId="0F712237" w14:textId="77777777" w:rsidTr="001438BA">
        <w:trPr>
          <w:trHeight w:val="608"/>
        </w:trPr>
        <w:tc>
          <w:tcPr>
            <w:tcW w:w="9072" w:type="dxa"/>
            <w:gridSpan w:val="3"/>
            <w:shd w:val="clear" w:color="auto" w:fill="F2F2F2"/>
            <w:vAlign w:val="center"/>
          </w:tcPr>
          <w:p w14:paraId="038E9184" w14:textId="77777777" w:rsidR="0052155C" w:rsidRPr="00FB329B" w:rsidRDefault="0052155C" w:rsidP="001438BA">
            <w:pPr>
              <w:pStyle w:val="TableParagraph"/>
              <w:ind w:right="44"/>
              <w:jc w:val="center"/>
              <w:rPr>
                <w:b/>
                <w:color w:val="002F6C" w:themeColor="text2"/>
                <w:sz w:val="24"/>
              </w:rPr>
            </w:pPr>
            <w:bookmarkStart w:id="2" w:name="_Hlk215591306"/>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p>
        </w:tc>
      </w:tr>
      <w:tr w:rsidR="0052155C" w:rsidRPr="00FB329B" w14:paraId="35DDF1FB" w14:textId="77777777" w:rsidTr="001438BA">
        <w:trPr>
          <w:trHeight w:val="686"/>
        </w:trPr>
        <w:tc>
          <w:tcPr>
            <w:tcW w:w="5812" w:type="dxa"/>
            <w:vAlign w:val="center"/>
          </w:tcPr>
          <w:p w14:paraId="023A405F" w14:textId="77777777" w:rsidR="0052155C" w:rsidRPr="00FB329B" w:rsidRDefault="0052155C"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0FC42C52" w14:textId="77777777" w:rsidR="0052155C" w:rsidRPr="00FB329B" w:rsidRDefault="0052155C"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73E4F4EB" w14:textId="77777777" w:rsidR="0052155C" w:rsidRPr="00FB329B" w:rsidRDefault="0052155C"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3194D5E1" w14:textId="77777777" w:rsidR="0052155C" w:rsidRPr="00FB329B" w:rsidRDefault="0052155C" w:rsidP="001438BA">
            <w:pPr>
              <w:pStyle w:val="TableParagraph"/>
              <w:ind w:left="147"/>
              <w:rPr>
                <w:b/>
                <w:color w:val="002F6C" w:themeColor="text2"/>
                <w:spacing w:val="-2"/>
              </w:rPr>
            </w:pPr>
            <w:r>
              <w:rPr>
                <w:b/>
                <w:color w:val="002F6C" w:themeColor="text2"/>
                <w:spacing w:val="-2"/>
              </w:rPr>
              <w:t>PRIX REMISE</w:t>
            </w:r>
          </w:p>
        </w:tc>
      </w:tr>
      <w:tr w:rsidR="0052155C" w:rsidRPr="00FB329B" w14:paraId="2E9A2A93" w14:textId="77777777" w:rsidTr="001438BA">
        <w:trPr>
          <w:trHeight w:val="1072"/>
        </w:trPr>
        <w:tc>
          <w:tcPr>
            <w:tcW w:w="5812" w:type="dxa"/>
            <w:vAlign w:val="center"/>
          </w:tcPr>
          <w:p w14:paraId="1E98EA79" w14:textId="77777777" w:rsidR="0052155C" w:rsidRPr="00FB329B" w:rsidRDefault="0052155C"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6B67F7F3" w14:textId="77777777" w:rsidR="0052155C" w:rsidRPr="00FB329B" w:rsidRDefault="0052155C" w:rsidP="001438BA">
            <w:pPr>
              <w:pStyle w:val="TableParagraph"/>
              <w:rPr>
                <w:rFonts w:ascii="Times New Roman"/>
                <w:color w:val="002F6C" w:themeColor="text2"/>
                <w:sz w:val="20"/>
                <w:lang w:val="fr-FR"/>
              </w:rPr>
            </w:pPr>
          </w:p>
        </w:tc>
        <w:tc>
          <w:tcPr>
            <w:tcW w:w="1842" w:type="dxa"/>
            <w:vAlign w:val="center"/>
          </w:tcPr>
          <w:p w14:paraId="0EA016DF" w14:textId="77777777" w:rsidR="0052155C" w:rsidRPr="00FB329B" w:rsidRDefault="0052155C" w:rsidP="001438BA">
            <w:pPr>
              <w:pStyle w:val="TableParagraph"/>
              <w:rPr>
                <w:rFonts w:ascii="Times New Roman"/>
                <w:color w:val="002F6C" w:themeColor="text2"/>
                <w:sz w:val="20"/>
              </w:rPr>
            </w:pPr>
          </w:p>
        </w:tc>
      </w:tr>
      <w:tr w:rsidR="0052155C" w:rsidRPr="00FB329B" w14:paraId="11DCE4FE" w14:textId="77777777" w:rsidTr="001438BA">
        <w:trPr>
          <w:trHeight w:val="988"/>
        </w:trPr>
        <w:tc>
          <w:tcPr>
            <w:tcW w:w="5812" w:type="dxa"/>
            <w:vAlign w:val="center"/>
          </w:tcPr>
          <w:p w14:paraId="6B6020C4" w14:textId="77777777" w:rsidR="0052155C" w:rsidRPr="00FB329B" w:rsidRDefault="0052155C"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61D5F776" w14:textId="77777777" w:rsidR="0052155C" w:rsidRPr="00FB329B" w:rsidRDefault="0052155C" w:rsidP="001438BA">
            <w:pPr>
              <w:pStyle w:val="TableParagraph"/>
              <w:rPr>
                <w:rFonts w:ascii="Times New Roman"/>
                <w:color w:val="002F6C" w:themeColor="text2"/>
                <w:sz w:val="20"/>
                <w:lang w:val="fr-FR"/>
              </w:rPr>
            </w:pPr>
          </w:p>
        </w:tc>
        <w:tc>
          <w:tcPr>
            <w:tcW w:w="1842" w:type="dxa"/>
            <w:vAlign w:val="center"/>
          </w:tcPr>
          <w:p w14:paraId="6883583C" w14:textId="77777777" w:rsidR="0052155C" w:rsidRPr="00FB329B" w:rsidRDefault="0052155C" w:rsidP="001438BA">
            <w:pPr>
              <w:pStyle w:val="TableParagraph"/>
              <w:rPr>
                <w:rFonts w:ascii="Times New Roman"/>
                <w:color w:val="002F6C" w:themeColor="text2"/>
                <w:sz w:val="20"/>
              </w:rPr>
            </w:pPr>
          </w:p>
        </w:tc>
      </w:tr>
      <w:tr w:rsidR="0052155C" w:rsidRPr="00FB329B" w14:paraId="7C142BEF" w14:textId="77777777" w:rsidTr="001438BA">
        <w:trPr>
          <w:trHeight w:val="988"/>
        </w:trPr>
        <w:tc>
          <w:tcPr>
            <w:tcW w:w="5812" w:type="dxa"/>
            <w:vAlign w:val="center"/>
          </w:tcPr>
          <w:p w14:paraId="6249AD07" w14:textId="77777777" w:rsidR="0052155C" w:rsidRPr="00FB329B" w:rsidRDefault="0052155C"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3F7FCDB2" w14:textId="77777777" w:rsidR="0052155C" w:rsidRPr="00FB329B" w:rsidRDefault="0052155C" w:rsidP="001438BA">
            <w:pPr>
              <w:pStyle w:val="TableParagraph"/>
              <w:rPr>
                <w:rFonts w:ascii="Times New Roman"/>
                <w:color w:val="002F6C" w:themeColor="text2"/>
                <w:sz w:val="20"/>
                <w:lang w:val="fr-FR"/>
              </w:rPr>
            </w:pPr>
          </w:p>
        </w:tc>
        <w:tc>
          <w:tcPr>
            <w:tcW w:w="1842" w:type="dxa"/>
            <w:vAlign w:val="center"/>
          </w:tcPr>
          <w:p w14:paraId="2502EB93" w14:textId="77777777" w:rsidR="0052155C" w:rsidRPr="00FB329B" w:rsidRDefault="0052155C" w:rsidP="001438BA">
            <w:pPr>
              <w:pStyle w:val="TableParagraph"/>
              <w:rPr>
                <w:rFonts w:ascii="Times New Roman"/>
                <w:color w:val="002F6C" w:themeColor="text2"/>
                <w:sz w:val="20"/>
              </w:rPr>
            </w:pPr>
          </w:p>
        </w:tc>
      </w:tr>
      <w:bookmarkEnd w:id="2"/>
    </w:tbl>
    <w:p w14:paraId="4422BBE1" w14:textId="77777777" w:rsidR="0052155C" w:rsidRDefault="0052155C" w:rsidP="00E6266D">
      <w:pPr>
        <w:rPr>
          <w:color w:val="002060"/>
          <w:sz w:val="22"/>
        </w:rPr>
      </w:pPr>
    </w:p>
    <w:p w14:paraId="0F8CAC72" w14:textId="77777777" w:rsidR="0052155C" w:rsidRDefault="0052155C" w:rsidP="00E6266D">
      <w:pPr>
        <w:rPr>
          <w:color w:val="002060"/>
          <w:sz w:val="22"/>
        </w:rPr>
      </w:pPr>
    </w:p>
    <w:p w14:paraId="4319D550" w14:textId="1BCA70A2" w:rsidR="00B71564" w:rsidRDefault="00B71564" w:rsidP="00E6266D">
      <w:pPr>
        <w:rPr>
          <w:color w:val="002060"/>
          <w:sz w:val="22"/>
        </w:rPr>
      </w:pPr>
    </w:p>
    <w:p w14:paraId="63FD04B1" w14:textId="0B24C1DB" w:rsidR="00BF3C89" w:rsidRDefault="00BF3C89" w:rsidP="002052A7">
      <w:pPr>
        <w:jc w:val="left"/>
        <w:rPr>
          <w:color w:val="002060"/>
          <w:sz w:val="22"/>
          <w:szCs w:val="22"/>
        </w:rPr>
      </w:pPr>
    </w:p>
    <w:sectPr w:rsidR="00BF3C89" w:rsidSect="00DD54B1">
      <w:headerReference w:type="default" r:id="rId11"/>
      <w:footerReference w:type="default" r:id="rId12"/>
      <w:pgSz w:w="11906" w:h="16838" w:code="9"/>
      <w:pgMar w:top="1417" w:right="1417" w:bottom="1417" w:left="141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A204" w14:textId="77777777" w:rsidR="00757E7D" w:rsidRDefault="00757E7D" w:rsidP="00546D68">
      <w:r>
        <w:separator/>
      </w:r>
    </w:p>
  </w:endnote>
  <w:endnote w:type="continuationSeparator" w:id="0">
    <w:p w14:paraId="2BF4644D" w14:textId="77777777" w:rsidR="00757E7D" w:rsidRDefault="00757E7D" w:rsidP="0054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DIN-Black">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F21" w14:textId="77777777" w:rsidR="00757E7D" w:rsidRDefault="00757E7D">
    <w:pPr>
      <w:pStyle w:val="Corpsdetexte"/>
      <w:spacing w:line="14" w:lineRule="auto"/>
    </w:pPr>
    <w:r>
      <w:rPr>
        <w:noProof/>
        <w:lang w:eastAsia="fr-FR"/>
      </w:rPr>
      <mc:AlternateContent>
        <mc:Choice Requires="wps">
          <w:drawing>
            <wp:anchor distT="0" distB="0" distL="0" distR="0" simplePos="0" relativeHeight="251672576" behindDoc="1" locked="0" layoutInCell="1" allowOverlap="1" wp14:anchorId="005F247D" wp14:editId="5D077972">
              <wp:simplePos x="0" y="0"/>
              <wp:positionH relativeFrom="page">
                <wp:posOffset>3337054</wp:posOffset>
              </wp:positionH>
              <wp:positionV relativeFrom="page">
                <wp:posOffset>10080542</wp:posOffset>
              </wp:positionV>
              <wp:extent cx="88582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167005"/>
                      </a:xfrm>
                      <a:prstGeom prst="rect">
                        <a:avLst/>
                      </a:prstGeom>
                    </wps:spPr>
                    <wps:txbx>
                      <w:txbxContent>
                        <w:p w14:paraId="61D30740" w14:textId="31F4FD58" w:rsidR="00757E7D" w:rsidRDefault="00757E7D">
                          <w:pPr>
                            <w:spacing w:before="12"/>
                            <w:ind w:left="20"/>
                          </w:pPr>
                          <w:r>
                            <w:t>Page</w:t>
                          </w:r>
                          <w:r>
                            <w:rPr>
                              <w:spacing w:val="-5"/>
                            </w:rPr>
                            <w:t xml:space="preserve"> </w:t>
                          </w:r>
                          <w:r>
                            <w:fldChar w:fldCharType="begin"/>
                          </w:r>
                          <w:r>
                            <w:instrText xml:space="preserve"> PAGE </w:instrText>
                          </w:r>
                          <w:r>
                            <w:fldChar w:fldCharType="separate"/>
                          </w:r>
                          <w:r>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005F247D" id="_x0000_t202" coordsize="21600,21600" o:spt="202" path="m,l,21600r21600,l21600,xe">
              <v:stroke joinstyle="miter"/>
              <v:path gradientshapeok="t" o:connecttype="rect"/>
            </v:shapetype>
            <v:shape id="Textbox 2" o:spid="_x0000_s1026" type="#_x0000_t202" style="position:absolute;margin-left:262.75pt;margin-top:793.75pt;width:69.75pt;height:13.1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" filled="f" stroked="f">
              <v:textbox inset="0,0,0,0">
                <w:txbxContent>
                  <w:p w14:paraId="61D30740" w14:textId="31F4FD58" w:rsidR="00757E7D" w:rsidRDefault="00757E7D">
                    <w:pPr>
                      <w:spacing w:before="12"/>
                      <w:ind w:left="20"/>
                    </w:pPr>
                    <w:r>
                      <w:t>Page</w:t>
                    </w:r>
                    <w:r>
                      <w:rPr>
                        <w:spacing w:val="-5"/>
                      </w:rPr>
                      <w:t xml:space="preserve"> </w:t>
                    </w:r>
                    <w:r>
                      <w:fldChar w:fldCharType="begin"/>
                    </w:r>
                    <w:r>
                      <w:instrText xml:space="preserve"> PAGE </w:instrText>
                    </w:r>
                    <w:r>
                      <w:fldChar w:fldCharType="separate"/>
                    </w:r>
                    <w:r>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386" w14:textId="04131770" w:rsidR="00757E7D" w:rsidRDefault="00757E7D">
    <w:pPr>
      <w:pStyle w:val="Corpsdetexte"/>
      <w:spacing w:line="14" w:lineRule="auto"/>
    </w:pPr>
    <w:r>
      <w:rPr>
        <w:noProof/>
        <w:sz w:val="22"/>
        <w:lang w:eastAsia="fr-FR"/>
      </w:rPr>
      <mc:AlternateContent>
        <mc:Choice Requires="wps">
          <w:drawing>
            <wp:anchor distT="0" distB="0" distL="114300" distR="114300" simplePos="0" relativeHeight="251670528" behindDoc="1" locked="0" layoutInCell="1" allowOverlap="1" wp14:anchorId="7E5F68B2" wp14:editId="48266590">
              <wp:simplePos x="0" y="0"/>
              <wp:positionH relativeFrom="page">
                <wp:posOffset>3530600</wp:posOffset>
              </wp:positionH>
              <wp:positionV relativeFrom="page">
                <wp:posOffset>10375900</wp:posOffset>
              </wp:positionV>
              <wp:extent cx="521970" cy="167005"/>
              <wp:effectExtent l="0" t="3175" r="0" b="1270"/>
              <wp:wrapNone/>
              <wp:docPr id="127" name="Zone de text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A3" w14:textId="2A4A4367" w:rsidR="00757E7D" w:rsidRDefault="00757E7D">
                          <w:pPr>
                            <w:spacing w:before="12"/>
                            <w:ind w:left="20"/>
                          </w:pPr>
                          <w:r>
                            <w:t>Page</w:t>
                          </w:r>
                          <w:r>
                            <w:rPr>
                              <w:spacing w:val="-3"/>
                            </w:rPr>
                            <w:t xml:space="preserve"> </w:t>
                          </w:r>
                          <w:r>
                            <w:fldChar w:fldCharType="begin"/>
                          </w:r>
                          <w:r>
                            <w:instrText xml:space="preserve"> PAGE </w:instrText>
                          </w:r>
                          <w:r>
                            <w:fldChar w:fldCharType="separate"/>
                          </w:r>
                          <w:r w:rsidR="00FA4DDF">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F68B2" id="_x0000_t202" coordsize="21600,21600" o:spt="202" path="m,l,21600r21600,l21600,xe">
              <v:stroke joinstyle="miter"/>
              <v:path gradientshapeok="t" o:connecttype="rect"/>
            </v:shapetype>
            <v:shape id="Zone de texte 127" o:spid="_x0000_s1027" type="#_x0000_t202" style="position:absolute;margin-left:278pt;margin-top:817pt;width:41.1pt;height:13.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" filled="f" stroked="f">
              <v:textbox inset="0,0,0,0">
                <w:txbxContent>
                  <w:p w14:paraId="48B81AA3" w14:textId="2A4A4367" w:rsidR="00757E7D" w:rsidRDefault="00757E7D">
                    <w:pPr>
                      <w:spacing w:before="12"/>
                      <w:ind w:left="20"/>
                    </w:pPr>
                    <w:r>
                      <w:t>Page</w:t>
                    </w:r>
                    <w:r>
                      <w:rPr>
                        <w:spacing w:val="-3"/>
                      </w:rPr>
                      <w:t xml:space="preserve"> </w:t>
                    </w:r>
                    <w:r>
                      <w:fldChar w:fldCharType="begin"/>
                    </w:r>
                    <w:r>
                      <w:instrText xml:space="preserve"> PAGE </w:instrText>
                    </w:r>
                    <w:r>
                      <w:fldChar w:fldCharType="separate"/>
                    </w:r>
                    <w:r w:rsidR="00FA4DDF">
                      <w:rPr>
                        <w:noProof/>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0CCA" w14:textId="77777777" w:rsidR="00757E7D" w:rsidRDefault="00757E7D" w:rsidP="00546D68">
      <w:r>
        <w:separator/>
      </w:r>
    </w:p>
  </w:footnote>
  <w:footnote w:type="continuationSeparator" w:id="0">
    <w:p w14:paraId="1E743D28" w14:textId="77777777" w:rsidR="00757E7D" w:rsidRDefault="00757E7D" w:rsidP="0054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6655" w14:textId="77777777" w:rsidR="00757E7D" w:rsidRDefault="00757E7D">
    <w:pPr>
      <w:pStyle w:val="Corpsdetex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EDA9" w14:textId="4E4C4679" w:rsidR="00757E7D" w:rsidRDefault="00757E7D" w:rsidP="00152ED4">
    <w:pPr>
      <w:pStyle w:val="En-tte"/>
      <w:jc w:val="right"/>
    </w:pPr>
    <w:r>
      <w:rPr>
        <w:noProof/>
        <w:lang w:eastAsia="fr-FR"/>
      </w:rPr>
      <w:drawing>
        <wp:inline distT="0" distB="0" distL="0" distR="0" wp14:anchorId="5F386F7D" wp14:editId="0A4C8A6A">
          <wp:extent cx="893928" cy="89392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S sans fond.png"/>
                  <pic:cNvPicPr/>
                </pic:nvPicPr>
                <pic:blipFill>
                  <a:blip r:embed="rId1">
                    <a:extLst>
                      <a:ext uri="{28A0092B-C50C-407E-A947-70E740481C1C}">
                        <a14:useLocalDpi xmlns:a14="http://schemas.microsoft.com/office/drawing/2010/main" val="0"/>
                      </a:ext>
                    </a:extLst>
                  </a:blip>
                  <a:stretch>
                    <a:fillRect/>
                  </a:stretch>
                </pic:blipFill>
                <pic:spPr>
                  <a:xfrm>
                    <a:off x="0" y="0"/>
                    <a:ext cx="908154" cy="9081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3D95" w14:textId="6F18C341" w:rsidR="00757E7D" w:rsidRDefault="00757E7D">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36.3pt;height:28.8pt" o:bullet="t">
        <v:imagedata r:id="rId1" o:title="puce_fleche"/>
      </v:shape>
    </w:pict>
  </w:numPicBullet>
  <w:abstractNum w:abstractNumId="0" w15:restartNumberingAfterBreak="0">
    <w:nsid w:val="008464A9"/>
    <w:multiLevelType w:val="hybridMultilevel"/>
    <w:tmpl w:val="07580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60599"/>
    <w:multiLevelType w:val="hybridMultilevel"/>
    <w:tmpl w:val="C5B8CE9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D3136F8"/>
    <w:multiLevelType w:val="hybridMultilevel"/>
    <w:tmpl w:val="3D707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C64D55"/>
    <w:multiLevelType w:val="hybridMultilevel"/>
    <w:tmpl w:val="0396FF42"/>
    <w:lvl w:ilvl="0" w:tplc="842ADE0C">
      <w:start w:val="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1B320DDA"/>
    <w:multiLevelType w:val="hybridMultilevel"/>
    <w:tmpl w:val="0BA87D1E"/>
    <w:lvl w:ilvl="0" w:tplc="FFFFFFFF">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254CA4"/>
    <w:multiLevelType w:val="hybridMultilevel"/>
    <w:tmpl w:val="F094F90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32D775E"/>
    <w:multiLevelType w:val="hybridMultilevel"/>
    <w:tmpl w:val="2924ABD4"/>
    <w:lvl w:ilvl="0" w:tplc="FFFFFFFF">
      <w:start w:val="1"/>
      <w:numFmt w:val="bullet"/>
      <w:lvlText w:val="-"/>
      <w:lvlJc w:val="left"/>
      <w:pPr>
        <w:ind w:left="720" w:hanging="360"/>
      </w:pPr>
      <w:rPr>
        <w:rFonts w:ascii="Calibri" w:hAnsi="Calibri" w:hint="default"/>
        <w:color w:val="auto"/>
      </w:rPr>
    </w:lvl>
    <w:lvl w:ilvl="1" w:tplc="2954DF0A">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D41029"/>
    <w:multiLevelType w:val="hybridMultilevel"/>
    <w:tmpl w:val="A70C0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4B41B5"/>
    <w:multiLevelType w:val="hybridMultilevel"/>
    <w:tmpl w:val="F1F02976"/>
    <w:lvl w:ilvl="0" w:tplc="FFFFFFFF">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B4E90"/>
    <w:multiLevelType w:val="multilevel"/>
    <w:tmpl w:val="2C4CB234"/>
    <w:lvl w:ilvl="0">
      <w:start w:val="1"/>
      <w:numFmt w:val="bullet"/>
      <w:pStyle w:val="Puce"/>
      <w:lvlText w:val=""/>
      <w:lvlJc w:val="left"/>
      <w:pPr>
        <w:tabs>
          <w:tab w:val="num" w:pos="57"/>
        </w:tabs>
        <w:ind w:left="284" w:hanging="284"/>
      </w:pPr>
      <w:rPr>
        <w:rFonts w:ascii="Symbol" w:hAnsi="Symbol" w:hint="default"/>
        <w:color w:val="E30015" w:themeColor="accent1"/>
      </w:rPr>
    </w:lvl>
    <w:lvl w:ilvl="1">
      <w:start w:val="1"/>
      <w:numFmt w:val="bullet"/>
      <w:lvlText w:val="–"/>
      <w:lvlJc w:val="left"/>
      <w:pPr>
        <w:ind w:left="284" w:firstLine="0"/>
      </w:pPr>
      <w:rPr>
        <w:rFonts w:ascii="Montserrat Medium" w:hAnsi="Montserrat Medium" w:hint="default"/>
        <w:color w:val="E30015" w:themeColor="accent1"/>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11" w15:restartNumberingAfterBreak="0">
    <w:nsid w:val="3F4D1C07"/>
    <w:multiLevelType w:val="hybridMultilevel"/>
    <w:tmpl w:val="F6C0B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D04A44"/>
    <w:multiLevelType w:val="hybridMultilevel"/>
    <w:tmpl w:val="9C6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41FE2"/>
    <w:multiLevelType w:val="hybridMultilevel"/>
    <w:tmpl w:val="99969F8E"/>
    <w:lvl w:ilvl="0" w:tplc="2954DF0A">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22019C"/>
    <w:multiLevelType w:val="hybridMultilevel"/>
    <w:tmpl w:val="C71E4F34"/>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hAnsi="Calibri" w:hint="default"/>
        <w:color w:val="auto"/>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45721F"/>
    <w:multiLevelType w:val="hybridMultilevel"/>
    <w:tmpl w:val="0D4A2A3E"/>
    <w:lvl w:ilvl="0" w:tplc="39025D1A">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5421F2"/>
    <w:multiLevelType w:val="hybridMultilevel"/>
    <w:tmpl w:val="483A2D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1E90281"/>
    <w:multiLevelType w:val="hybridMultilevel"/>
    <w:tmpl w:val="8432D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B3366B"/>
    <w:multiLevelType w:val="hybridMultilevel"/>
    <w:tmpl w:val="E8D03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7C1D41"/>
    <w:multiLevelType w:val="multilevel"/>
    <w:tmpl w:val="AB985B2C"/>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66FB658F"/>
    <w:multiLevelType w:val="hybridMultilevel"/>
    <w:tmpl w:val="93FA4EF8"/>
    <w:lvl w:ilvl="0" w:tplc="7F8228C0">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D107E5"/>
    <w:multiLevelType w:val="hybridMultilevel"/>
    <w:tmpl w:val="2898DDA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EC69BB"/>
    <w:multiLevelType w:val="hybridMultilevel"/>
    <w:tmpl w:val="00CC0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9E1F16"/>
    <w:multiLevelType w:val="multilevel"/>
    <w:tmpl w:val="D5FCA6C6"/>
    <w:lvl w:ilvl="0">
      <w:start w:val="1"/>
      <w:numFmt w:val="decimal"/>
      <w:pStyle w:val="Titre10"/>
      <w:suff w:val="nothing"/>
      <w:lvlText w:val="%1_"/>
      <w:lvlJc w:val="left"/>
      <w:pPr>
        <w:ind w:left="0" w:firstLine="0"/>
      </w:pPr>
      <w:rPr>
        <w:rFonts w:hint="default"/>
      </w:rPr>
    </w:lvl>
    <w:lvl w:ilvl="1">
      <w:start w:val="1"/>
      <w:numFmt w:val="decimal"/>
      <w:pStyle w:val="Titre20"/>
      <w:suff w:val="space"/>
      <w:lvlText w:val="%1.%2"/>
      <w:lvlJc w:val="left"/>
      <w:pPr>
        <w:ind w:left="5529"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pStyle w:val="Revuedepresse"/>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F6756D"/>
    <w:multiLevelType w:val="hybridMultilevel"/>
    <w:tmpl w:val="D2826A74"/>
    <w:lvl w:ilvl="0" w:tplc="7D9C60E4">
      <w:numFmt w:val="bullet"/>
      <w:lvlText w:val="-"/>
      <w:lvlJc w:val="left"/>
      <w:pPr>
        <w:ind w:left="405" w:hanging="360"/>
      </w:pPr>
      <w:rPr>
        <w:rFonts w:ascii="Calibri" w:eastAsiaTheme="minorHAnsi" w:hAnsi="Calibri" w:cs="Calibri" w:hint="default"/>
      </w:rPr>
    </w:lvl>
    <w:lvl w:ilvl="1" w:tplc="040C0003">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abstractNumId w:val="19"/>
  </w:num>
  <w:num w:numId="2">
    <w:abstractNumId w:val="10"/>
  </w:num>
  <w:num w:numId="3">
    <w:abstractNumId w:val="24"/>
  </w:num>
  <w:num w:numId="4">
    <w:abstractNumId w:val="5"/>
  </w:num>
  <w:num w:numId="5">
    <w:abstractNumId w:val="21"/>
  </w:num>
  <w:num w:numId="6">
    <w:abstractNumId w:val="3"/>
  </w:num>
  <w:num w:numId="7">
    <w:abstractNumId w:val="18"/>
  </w:num>
  <w:num w:numId="8">
    <w:abstractNumId w:val="11"/>
  </w:num>
  <w:num w:numId="9">
    <w:abstractNumId w:val="8"/>
  </w:num>
  <w:num w:numId="10">
    <w:abstractNumId w:val="2"/>
  </w:num>
  <w:num w:numId="11">
    <w:abstractNumId w:val="22"/>
  </w:num>
  <w:num w:numId="12">
    <w:abstractNumId w:val="14"/>
  </w:num>
  <w:num w:numId="13">
    <w:abstractNumId w:val="4"/>
  </w:num>
  <w:num w:numId="14">
    <w:abstractNumId w:val="15"/>
  </w:num>
  <w:num w:numId="15">
    <w:abstractNumId w:val="12"/>
  </w:num>
  <w:num w:numId="16">
    <w:abstractNumId w:val="23"/>
  </w:num>
  <w:num w:numId="17">
    <w:abstractNumId w:val="13"/>
  </w:num>
  <w:num w:numId="18">
    <w:abstractNumId w:val="9"/>
  </w:num>
  <w:num w:numId="19">
    <w:abstractNumId w:val="7"/>
  </w:num>
  <w:num w:numId="20">
    <w:abstractNumId w:val="16"/>
  </w:num>
  <w:num w:numId="21">
    <w:abstractNumId w:val="20"/>
  </w:num>
  <w:num w:numId="22">
    <w:abstractNumId w:val="25"/>
  </w:num>
  <w:num w:numId="23">
    <w:abstractNumId w:val="6"/>
  </w:num>
  <w:num w:numId="24">
    <w:abstractNumId w:val="1"/>
  </w:num>
  <w:num w:numId="25">
    <w:abstractNumId w:val="17"/>
  </w:num>
  <w:num w:numId="2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7BB"/>
    <w:rsid w:val="00036D07"/>
    <w:rsid w:val="000577A9"/>
    <w:rsid w:val="00083C47"/>
    <w:rsid w:val="00087566"/>
    <w:rsid w:val="00087BAF"/>
    <w:rsid w:val="00094C7D"/>
    <w:rsid w:val="000E3225"/>
    <w:rsid w:val="000E6DB3"/>
    <w:rsid w:val="001045EA"/>
    <w:rsid w:val="00114E52"/>
    <w:rsid w:val="00115247"/>
    <w:rsid w:val="001153D3"/>
    <w:rsid w:val="00124B7B"/>
    <w:rsid w:val="00126FF3"/>
    <w:rsid w:val="00152ED4"/>
    <w:rsid w:val="00163E49"/>
    <w:rsid w:val="00170C64"/>
    <w:rsid w:val="00191BD7"/>
    <w:rsid w:val="001B591C"/>
    <w:rsid w:val="001D02B8"/>
    <w:rsid w:val="001D08FF"/>
    <w:rsid w:val="002052A7"/>
    <w:rsid w:val="00223320"/>
    <w:rsid w:val="0022348A"/>
    <w:rsid w:val="00225A6B"/>
    <w:rsid w:val="0023236B"/>
    <w:rsid w:val="00237B76"/>
    <w:rsid w:val="00263221"/>
    <w:rsid w:val="00264751"/>
    <w:rsid w:val="00272409"/>
    <w:rsid w:val="002836DD"/>
    <w:rsid w:val="00285049"/>
    <w:rsid w:val="00293E0C"/>
    <w:rsid w:val="00294E41"/>
    <w:rsid w:val="002A36AA"/>
    <w:rsid w:val="002B3EFF"/>
    <w:rsid w:val="002B606C"/>
    <w:rsid w:val="002B69E6"/>
    <w:rsid w:val="002C508D"/>
    <w:rsid w:val="002C54A1"/>
    <w:rsid w:val="002D6D6B"/>
    <w:rsid w:val="002E3C1F"/>
    <w:rsid w:val="002E523B"/>
    <w:rsid w:val="002F1556"/>
    <w:rsid w:val="0030655A"/>
    <w:rsid w:val="00312A0F"/>
    <w:rsid w:val="00326AB1"/>
    <w:rsid w:val="00340350"/>
    <w:rsid w:val="003523D6"/>
    <w:rsid w:val="003643A3"/>
    <w:rsid w:val="00365C68"/>
    <w:rsid w:val="0037326C"/>
    <w:rsid w:val="00377E30"/>
    <w:rsid w:val="003864AD"/>
    <w:rsid w:val="003A1DFF"/>
    <w:rsid w:val="003B27F4"/>
    <w:rsid w:val="003B3797"/>
    <w:rsid w:val="003C03CF"/>
    <w:rsid w:val="003C04CD"/>
    <w:rsid w:val="003C65BB"/>
    <w:rsid w:val="003D5D07"/>
    <w:rsid w:val="003E39BD"/>
    <w:rsid w:val="003E68CC"/>
    <w:rsid w:val="004022B4"/>
    <w:rsid w:val="00404893"/>
    <w:rsid w:val="00404941"/>
    <w:rsid w:val="00417B87"/>
    <w:rsid w:val="0042523E"/>
    <w:rsid w:val="00425677"/>
    <w:rsid w:val="00433EDD"/>
    <w:rsid w:val="0044219E"/>
    <w:rsid w:val="0044401A"/>
    <w:rsid w:val="0045144F"/>
    <w:rsid w:val="0045216F"/>
    <w:rsid w:val="00456457"/>
    <w:rsid w:val="004726A9"/>
    <w:rsid w:val="00480D37"/>
    <w:rsid w:val="004B0B3E"/>
    <w:rsid w:val="004B18CA"/>
    <w:rsid w:val="004B5898"/>
    <w:rsid w:val="004C1DDF"/>
    <w:rsid w:val="004D1597"/>
    <w:rsid w:val="004E0B0C"/>
    <w:rsid w:val="004E304A"/>
    <w:rsid w:val="004F0393"/>
    <w:rsid w:val="004F0F3C"/>
    <w:rsid w:val="0052155C"/>
    <w:rsid w:val="00531AFC"/>
    <w:rsid w:val="00544345"/>
    <w:rsid w:val="00546D68"/>
    <w:rsid w:val="005662AC"/>
    <w:rsid w:val="0057209D"/>
    <w:rsid w:val="00572DE8"/>
    <w:rsid w:val="005732EA"/>
    <w:rsid w:val="00575715"/>
    <w:rsid w:val="005965B7"/>
    <w:rsid w:val="005B10DA"/>
    <w:rsid w:val="005C775F"/>
    <w:rsid w:val="005F2E19"/>
    <w:rsid w:val="0061682B"/>
    <w:rsid w:val="00621A11"/>
    <w:rsid w:val="00622E0E"/>
    <w:rsid w:val="006333A7"/>
    <w:rsid w:val="00646166"/>
    <w:rsid w:val="00651E09"/>
    <w:rsid w:val="00653D61"/>
    <w:rsid w:val="00655A10"/>
    <w:rsid w:val="00666FC9"/>
    <w:rsid w:val="00670DFE"/>
    <w:rsid w:val="006744AB"/>
    <w:rsid w:val="00682310"/>
    <w:rsid w:val="00682C43"/>
    <w:rsid w:val="006905A4"/>
    <w:rsid w:val="00690D1C"/>
    <w:rsid w:val="006A1FB4"/>
    <w:rsid w:val="006B5C7E"/>
    <w:rsid w:val="006B73F3"/>
    <w:rsid w:val="006C6109"/>
    <w:rsid w:val="006E27BF"/>
    <w:rsid w:val="007054D5"/>
    <w:rsid w:val="0072613C"/>
    <w:rsid w:val="00730024"/>
    <w:rsid w:val="007425BB"/>
    <w:rsid w:val="00757E7D"/>
    <w:rsid w:val="00767F97"/>
    <w:rsid w:val="00780F6B"/>
    <w:rsid w:val="00781543"/>
    <w:rsid w:val="007919E3"/>
    <w:rsid w:val="007959D9"/>
    <w:rsid w:val="007A46E2"/>
    <w:rsid w:val="007B498F"/>
    <w:rsid w:val="007E317D"/>
    <w:rsid w:val="007F71B5"/>
    <w:rsid w:val="0080313B"/>
    <w:rsid w:val="00805FAA"/>
    <w:rsid w:val="008124BD"/>
    <w:rsid w:val="008147E4"/>
    <w:rsid w:val="00815B14"/>
    <w:rsid w:val="008168FD"/>
    <w:rsid w:val="00817941"/>
    <w:rsid w:val="00837A5B"/>
    <w:rsid w:val="00840010"/>
    <w:rsid w:val="0084148A"/>
    <w:rsid w:val="00844956"/>
    <w:rsid w:val="00844B10"/>
    <w:rsid w:val="008462BD"/>
    <w:rsid w:val="008678D0"/>
    <w:rsid w:val="00874BAF"/>
    <w:rsid w:val="008765B9"/>
    <w:rsid w:val="00877117"/>
    <w:rsid w:val="00885346"/>
    <w:rsid w:val="00890D3C"/>
    <w:rsid w:val="00895623"/>
    <w:rsid w:val="008B22F3"/>
    <w:rsid w:val="008C2F78"/>
    <w:rsid w:val="008E01C2"/>
    <w:rsid w:val="008F0F07"/>
    <w:rsid w:val="008F2A13"/>
    <w:rsid w:val="008F6CAB"/>
    <w:rsid w:val="008F6EDF"/>
    <w:rsid w:val="00920BF0"/>
    <w:rsid w:val="009529D7"/>
    <w:rsid w:val="00962D46"/>
    <w:rsid w:val="009775A8"/>
    <w:rsid w:val="009843AB"/>
    <w:rsid w:val="00995D11"/>
    <w:rsid w:val="009968C5"/>
    <w:rsid w:val="009A23AB"/>
    <w:rsid w:val="009A2C54"/>
    <w:rsid w:val="009B1BC1"/>
    <w:rsid w:val="009B4CEA"/>
    <w:rsid w:val="009D180E"/>
    <w:rsid w:val="009D221F"/>
    <w:rsid w:val="00A10CE9"/>
    <w:rsid w:val="00A21033"/>
    <w:rsid w:val="00A515C0"/>
    <w:rsid w:val="00A70ECC"/>
    <w:rsid w:val="00A860C4"/>
    <w:rsid w:val="00A95AB8"/>
    <w:rsid w:val="00AA4942"/>
    <w:rsid w:val="00AB0DD8"/>
    <w:rsid w:val="00AB28A2"/>
    <w:rsid w:val="00AB3D0B"/>
    <w:rsid w:val="00AC074A"/>
    <w:rsid w:val="00B02FCD"/>
    <w:rsid w:val="00B10074"/>
    <w:rsid w:val="00B32F4C"/>
    <w:rsid w:val="00B51D4F"/>
    <w:rsid w:val="00B5313C"/>
    <w:rsid w:val="00B64F18"/>
    <w:rsid w:val="00B71564"/>
    <w:rsid w:val="00B92FB1"/>
    <w:rsid w:val="00BA51BE"/>
    <w:rsid w:val="00BA73C4"/>
    <w:rsid w:val="00BD5900"/>
    <w:rsid w:val="00BF3C89"/>
    <w:rsid w:val="00BF52D7"/>
    <w:rsid w:val="00C10E75"/>
    <w:rsid w:val="00C15903"/>
    <w:rsid w:val="00C211B3"/>
    <w:rsid w:val="00C21B90"/>
    <w:rsid w:val="00C278CC"/>
    <w:rsid w:val="00C31F14"/>
    <w:rsid w:val="00C51FD1"/>
    <w:rsid w:val="00C52400"/>
    <w:rsid w:val="00C611E1"/>
    <w:rsid w:val="00C815A7"/>
    <w:rsid w:val="00C87BD3"/>
    <w:rsid w:val="00CB1F5E"/>
    <w:rsid w:val="00CB37BB"/>
    <w:rsid w:val="00CC07E3"/>
    <w:rsid w:val="00CE2851"/>
    <w:rsid w:val="00CF260D"/>
    <w:rsid w:val="00D1003D"/>
    <w:rsid w:val="00D265D9"/>
    <w:rsid w:val="00D340C5"/>
    <w:rsid w:val="00D54C2A"/>
    <w:rsid w:val="00D55956"/>
    <w:rsid w:val="00D77FC6"/>
    <w:rsid w:val="00DA2133"/>
    <w:rsid w:val="00DA27E1"/>
    <w:rsid w:val="00DB2FCD"/>
    <w:rsid w:val="00DC7675"/>
    <w:rsid w:val="00DC7837"/>
    <w:rsid w:val="00DD54B1"/>
    <w:rsid w:val="00DE72B9"/>
    <w:rsid w:val="00E21BFB"/>
    <w:rsid w:val="00E27DE3"/>
    <w:rsid w:val="00E34086"/>
    <w:rsid w:val="00E346C1"/>
    <w:rsid w:val="00E532D2"/>
    <w:rsid w:val="00E6266D"/>
    <w:rsid w:val="00E67CA2"/>
    <w:rsid w:val="00E85321"/>
    <w:rsid w:val="00E92E30"/>
    <w:rsid w:val="00EA3B66"/>
    <w:rsid w:val="00EC047D"/>
    <w:rsid w:val="00EC5CC4"/>
    <w:rsid w:val="00EC619D"/>
    <w:rsid w:val="00EE1289"/>
    <w:rsid w:val="00EF0C85"/>
    <w:rsid w:val="00F03BF5"/>
    <w:rsid w:val="00F12FE9"/>
    <w:rsid w:val="00F2190A"/>
    <w:rsid w:val="00F23985"/>
    <w:rsid w:val="00F31A8E"/>
    <w:rsid w:val="00F4498C"/>
    <w:rsid w:val="00F44B9A"/>
    <w:rsid w:val="00F51394"/>
    <w:rsid w:val="00F5284E"/>
    <w:rsid w:val="00F61D1C"/>
    <w:rsid w:val="00F67D6C"/>
    <w:rsid w:val="00F67EB0"/>
    <w:rsid w:val="00F75C33"/>
    <w:rsid w:val="00F921AE"/>
    <w:rsid w:val="00FA002A"/>
    <w:rsid w:val="00FA062C"/>
    <w:rsid w:val="00FA3B6A"/>
    <w:rsid w:val="00FA4DDF"/>
    <w:rsid w:val="00FA7021"/>
    <w:rsid w:val="00FB3A58"/>
    <w:rsid w:val="00FD59DA"/>
    <w:rsid w:val="00FD6CFC"/>
    <w:rsid w:val="00FE110B"/>
    <w:rsid w:val="00FF4596"/>
    <w:rsid w:val="00FF7B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F7004"/>
  <w15:chartTrackingRefBased/>
  <w15:docId w15:val="{DFEC87FD-3918-4F3F-832A-6D878A0E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semiHidden="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4A1"/>
    <w:pPr>
      <w:jc w:val="both"/>
    </w:pPr>
    <w:rPr>
      <w:color w:val="002F6C" w:themeColor="text2"/>
    </w:rPr>
  </w:style>
  <w:style w:type="paragraph" w:styleId="Titre10">
    <w:name w:val="heading 1"/>
    <w:aliases w:val="H1,Contrat 1,chapitre,Titre 11,t1.T1.Titre 1,t1,t1.T1,Ct.,Heading1_Titre1,DO NOT USE_h1,h1,Heading 1,H11,H12,H111,Titre 1 SQ,Titre 1 jbl,SousTitre,Aston T1,051,chapter,Heading 1a,TITRE1,Titre 1ed,t1.T1.Titre 1Annexe,Titre 1 sans saut de page,t,h"/>
    <w:basedOn w:val="Normal"/>
    <w:next w:val="Normal"/>
    <w:link w:val="Titre1Car"/>
    <w:uiPriority w:val="1"/>
    <w:qFormat/>
    <w:rsid w:val="00115247"/>
    <w:pPr>
      <w:keepNext/>
      <w:keepLines/>
      <w:numPr>
        <w:numId w:val="3"/>
      </w:numPr>
      <w:spacing w:after="200" w:line="440" w:lineRule="atLeast"/>
      <w:jc w:val="left"/>
      <w:outlineLvl w:val="0"/>
    </w:pPr>
    <w:rPr>
      <w:rFonts w:asciiTheme="majorHAnsi" w:eastAsiaTheme="majorEastAsia" w:hAnsiTheme="majorHAnsi" w:cstheme="majorBidi"/>
      <w:bCs/>
      <w:caps/>
      <w:color w:val="E30015" w:themeColor="accent1"/>
      <w:sz w:val="38"/>
      <w:szCs w:val="28"/>
    </w:rPr>
  </w:style>
  <w:style w:type="paragraph" w:styleId="Titre20">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1"/>
    <w:qFormat/>
    <w:rsid w:val="00115247"/>
    <w:pPr>
      <w:keepNext/>
      <w:keepLines/>
      <w:numPr>
        <w:ilvl w:val="1"/>
        <w:numId w:val="3"/>
      </w:numPr>
      <w:spacing w:after="120" w:line="300" w:lineRule="atLeast"/>
      <w:jc w:val="left"/>
      <w:outlineLvl w:val="1"/>
    </w:pPr>
    <w:rPr>
      <w:rFonts w:asciiTheme="majorHAnsi" w:eastAsiaTheme="majorEastAsia" w:hAnsiTheme="majorHAnsi" w:cstheme="majorBidi"/>
      <w:b/>
      <w:bCs/>
      <w:color w:val="002F6C" w:themeColor="accent2"/>
      <w:sz w:val="26"/>
      <w:szCs w:val="26"/>
    </w:rPr>
  </w:style>
  <w:style w:type="paragraph" w:styleId="Titre3">
    <w:name w:val="heading 3"/>
    <w:basedOn w:val="Normal"/>
    <w:link w:val="Titre3Car"/>
    <w:uiPriority w:val="1"/>
    <w:qFormat/>
    <w:rsid w:val="00EC619D"/>
    <w:pPr>
      <w:widowControl w:val="0"/>
      <w:autoSpaceDE w:val="0"/>
      <w:autoSpaceDN w:val="0"/>
      <w:spacing w:before="2"/>
      <w:ind w:right="71"/>
      <w:jc w:val="center"/>
      <w:outlineLvl w:val="2"/>
    </w:pPr>
    <w:rPr>
      <w:rFonts w:ascii="Arial" w:eastAsia="Arial" w:hAnsi="Arial" w:cs="Arial"/>
      <w:b/>
      <w:bCs/>
      <w:color w:val="auto"/>
      <w:sz w:val="26"/>
      <w:szCs w:val="26"/>
    </w:rPr>
  </w:style>
  <w:style w:type="paragraph" w:styleId="Titre4">
    <w:name w:val="heading 4"/>
    <w:basedOn w:val="Normal"/>
    <w:link w:val="Titre4Car"/>
    <w:uiPriority w:val="1"/>
    <w:qFormat/>
    <w:rsid w:val="00EC619D"/>
    <w:pPr>
      <w:widowControl w:val="0"/>
      <w:autoSpaceDE w:val="0"/>
      <w:autoSpaceDN w:val="0"/>
      <w:ind w:left="28"/>
      <w:jc w:val="left"/>
      <w:outlineLvl w:val="3"/>
    </w:pPr>
    <w:rPr>
      <w:rFonts w:ascii="Arial" w:eastAsia="Arial" w:hAnsi="Arial" w:cs="Arial"/>
      <w:b/>
      <w:bCs/>
      <w:color w:val="auto"/>
      <w:sz w:val="22"/>
      <w:szCs w:val="22"/>
    </w:rPr>
  </w:style>
  <w:style w:type="paragraph" w:styleId="Titre5">
    <w:name w:val="heading 5"/>
    <w:basedOn w:val="Normal"/>
    <w:link w:val="Titre5Car"/>
    <w:uiPriority w:val="1"/>
    <w:qFormat/>
    <w:rsid w:val="00EC619D"/>
    <w:pPr>
      <w:widowControl w:val="0"/>
      <w:autoSpaceDE w:val="0"/>
      <w:autoSpaceDN w:val="0"/>
      <w:ind w:left="2120" w:right="2190"/>
      <w:jc w:val="center"/>
      <w:outlineLvl w:val="4"/>
    </w:pPr>
    <w:rPr>
      <w:rFonts w:ascii="Arial" w:eastAsia="Arial" w:hAnsi="Arial" w:cs="Arial"/>
      <w:b/>
      <w:bCs/>
      <w:i/>
      <w:iCs/>
      <w:color w:val="auto"/>
      <w:sz w:val="22"/>
      <w:szCs w:val="22"/>
      <w:u w:val="single" w:color="000000"/>
    </w:rPr>
  </w:style>
  <w:style w:type="paragraph" w:styleId="Titre7">
    <w:name w:val="heading 7"/>
    <w:basedOn w:val="Normal"/>
    <w:next w:val="Normal"/>
    <w:link w:val="Titre7Car"/>
    <w:uiPriority w:val="9"/>
    <w:semiHidden/>
    <w:qFormat/>
    <w:rsid w:val="00115247"/>
    <w:pPr>
      <w:keepNext/>
      <w:keepLines/>
      <w:spacing w:before="40"/>
      <w:outlineLvl w:val="6"/>
    </w:pPr>
    <w:rPr>
      <w:rFonts w:asciiTheme="majorHAnsi" w:eastAsiaTheme="majorEastAsia" w:hAnsiTheme="majorHAnsi" w:cstheme="majorBidi"/>
      <w:i/>
      <w:iCs/>
      <w:color w:val="71000A"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30655A"/>
    <w:pPr>
      <w:jc w:val="left"/>
    </w:pPr>
    <w:rPr>
      <w:sz w:val="14"/>
    </w:rPr>
  </w:style>
  <w:style w:type="character" w:customStyle="1" w:styleId="En-tteCar">
    <w:name w:val="En-tête Car"/>
    <w:basedOn w:val="Policepardfaut"/>
    <w:link w:val="En-tte"/>
    <w:uiPriority w:val="99"/>
    <w:rsid w:val="0030655A"/>
    <w:rPr>
      <w:color w:val="002F6C" w:themeColor="text2"/>
      <w:sz w:val="14"/>
    </w:rPr>
  </w:style>
  <w:style w:type="paragraph" w:styleId="Pieddepage">
    <w:name w:val="footer"/>
    <w:basedOn w:val="Normal"/>
    <w:link w:val="PieddepageCar"/>
    <w:uiPriority w:val="99"/>
    <w:rsid w:val="0030655A"/>
    <w:pPr>
      <w:jc w:val="left"/>
    </w:pPr>
    <w:rPr>
      <w:sz w:val="14"/>
    </w:rPr>
  </w:style>
  <w:style w:type="character" w:customStyle="1" w:styleId="PieddepageCar">
    <w:name w:val="Pied de page Car"/>
    <w:basedOn w:val="Policepardfaut"/>
    <w:link w:val="Pieddepage"/>
    <w:uiPriority w:val="99"/>
    <w:rsid w:val="0030655A"/>
    <w:rPr>
      <w:color w:val="002F6C" w:themeColor="text2"/>
      <w:sz w:val="14"/>
    </w:rPr>
  </w:style>
  <w:style w:type="table" w:styleId="Grilledutableau">
    <w:name w:val="Table Grid"/>
    <w:basedOn w:val="TableauNormal"/>
    <w:uiPriority w:val="59"/>
    <w:rsid w:val="0030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rsid w:val="0030655A"/>
  </w:style>
  <w:style w:type="paragraph" w:customStyle="1" w:styleId="Titredoc">
    <w:name w:val="_Titre doc"/>
    <w:basedOn w:val="Normal"/>
    <w:next w:val="Normal"/>
    <w:uiPriority w:val="9"/>
    <w:qFormat/>
    <w:rsid w:val="0030655A"/>
    <w:pPr>
      <w:jc w:val="left"/>
    </w:pPr>
    <w:rPr>
      <w:b/>
      <w:bCs/>
      <w:sz w:val="64"/>
      <w:szCs w:val="64"/>
    </w:rPr>
  </w:style>
  <w:style w:type="paragraph" w:customStyle="1" w:styleId="Sous-titredoc">
    <w:name w:val="_Sous-titre doc"/>
    <w:basedOn w:val="Normal"/>
    <w:next w:val="Normal"/>
    <w:uiPriority w:val="10"/>
    <w:qFormat/>
    <w:rsid w:val="0030655A"/>
    <w:pPr>
      <w:jc w:val="left"/>
    </w:pPr>
    <w:rPr>
      <w:b/>
      <w:bCs/>
      <w:color w:val="E30015" w:themeColor="accent1"/>
      <w:sz w:val="48"/>
      <w:szCs w:val="48"/>
    </w:rPr>
  </w:style>
  <w:style w:type="character" w:styleId="Textedelespacerserv">
    <w:name w:val="Placeholder Text"/>
    <w:basedOn w:val="Policepardfaut"/>
    <w:uiPriority w:val="99"/>
    <w:semiHidden/>
    <w:rsid w:val="007054D5"/>
    <w:rPr>
      <w:color w:val="808080"/>
    </w:rPr>
  </w:style>
  <w:style w:type="paragraph" w:customStyle="1" w:styleId="Datedoc">
    <w:name w:val="_Date doc"/>
    <w:basedOn w:val="Normal"/>
    <w:next w:val="Normal"/>
    <w:uiPriority w:val="11"/>
    <w:qFormat/>
    <w:rsid w:val="004D1597"/>
    <w:pPr>
      <w:jc w:val="left"/>
    </w:pPr>
  </w:style>
  <w:style w:type="paragraph" w:customStyle="1" w:styleId="Titre1">
    <w:name w:val="_Titre 1"/>
    <w:basedOn w:val="Normal"/>
    <w:next w:val="Normal"/>
    <w:uiPriority w:val="4"/>
    <w:qFormat/>
    <w:rsid w:val="00CB37BB"/>
    <w:pPr>
      <w:keepNext/>
      <w:numPr>
        <w:numId w:val="1"/>
      </w:numPr>
      <w:spacing w:after="240"/>
      <w:jc w:val="left"/>
      <w:outlineLvl w:val="0"/>
    </w:pPr>
    <w:rPr>
      <w:b/>
      <w:bCs/>
      <w:color w:val="E30015" w:themeColor="accent1"/>
      <w:sz w:val="32"/>
      <w:szCs w:val="36"/>
    </w:rPr>
  </w:style>
  <w:style w:type="paragraph" w:customStyle="1" w:styleId="Titre2">
    <w:name w:val="_Titre 2"/>
    <w:basedOn w:val="Normal"/>
    <w:next w:val="Normal"/>
    <w:uiPriority w:val="4"/>
    <w:qFormat/>
    <w:rsid w:val="00263221"/>
    <w:pPr>
      <w:keepNext/>
      <w:numPr>
        <w:ilvl w:val="1"/>
        <w:numId w:val="1"/>
      </w:numPr>
      <w:spacing w:before="360" w:after="240"/>
      <w:jc w:val="left"/>
      <w:outlineLvl w:val="1"/>
    </w:pPr>
    <w:rPr>
      <w:b/>
      <w:bCs/>
      <w:sz w:val="26"/>
      <w:szCs w:val="26"/>
    </w:rPr>
  </w:style>
  <w:style w:type="paragraph" w:customStyle="1" w:styleId="Intertitre">
    <w:name w:val="_Intertitre"/>
    <w:basedOn w:val="Normal"/>
    <w:next w:val="Normal"/>
    <w:uiPriority w:val="5"/>
    <w:qFormat/>
    <w:rsid w:val="00D55956"/>
    <w:pPr>
      <w:keepNext/>
      <w:spacing w:before="200" w:after="120"/>
      <w:jc w:val="left"/>
    </w:pPr>
    <w:rPr>
      <w:b/>
      <w:bCs/>
      <w:i/>
      <w:iCs/>
      <w:sz w:val="22"/>
      <w:szCs w:val="22"/>
    </w:rPr>
  </w:style>
  <w:style w:type="paragraph" w:styleId="TM1">
    <w:name w:val="toc 1"/>
    <w:basedOn w:val="Normal"/>
    <w:next w:val="Normal"/>
    <w:uiPriority w:val="39"/>
    <w:qFormat/>
    <w:rsid w:val="00263221"/>
    <w:pPr>
      <w:spacing w:before="480"/>
      <w:jc w:val="left"/>
    </w:pPr>
    <w:rPr>
      <w:b/>
      <w:color w:val="E30015" w:themeColor="accent1"/>
      <w:sz w:val="36"/>
    </w:rPr>
  </w:style>
  <w:style w:type="paragraph" w:styleId="TM2">
    <w:name w:val="toc 2"/>
    <w:basedOn w:val="Normal"/>
    <w:next w:val="Normal"/>
    <w:uiPriority w:val="39"/>
    <w:qFormat/>
    <w:rsid w:val="00263221"/>
    <w:pPr>
      <w:spacing w:before="160"/>
      <w:jc w:val="left"/>
    </w:pPr>
    <w:rPr>
      <w:b/>
      <w:sz w:val="26"/>
    </w:rPr>
  </w:style>
  <w:style w:type="character" w:styleId="Lienhypertexte">
    <w:name w:val="Hyperlink"/>
    <w:basedOn w:val="Policepardfaut"/>
    <w:uiPriority w:val="99"/>
    <w:unhideWhenUsed/>
    <w:rsid w:val="00263221"/>
    <w:rPr>
      <w:color w:val="E30015" w:themeColor="hyperlink"/>
      <w:u w:val="none"/>
    </w:rPr>
  </w:style>
  <w:style w:type="table" w:styleId="TableauGrille5Fonc-Accentuation1">
    <w:name w:val="Grid Table 5 Dark Accent 1"/>
    <w:basedOn w:val="TableauNormal"/>
    <w:uiPriority w:val="50"/>
    <w:rsid w:val="00AB28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00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00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00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0015" w:themeFill="accent1"/>
      </w:tcPr>
    </w:tblStylePr>
    <w:tblStylePr w:type="band1Vert">
      <w:tblPr/>
      <w:tcPr>
        <w:shd w:val="clear" w:color="auto" w:fill="FF8D97" w:themeFill="accent1" w:themeFillTint="66"/>
      </w:tcPr>
    </w:tblStylePr>
    <w:tblStylePr w:type="band1Horz">
      <w:tblPr/>
      <w:tcPr>
        <w:shd w:val="clear" w:color="auto" w:fill="FF8D97" w:themeFill="accent1" w:themeFillTint="66"/>
      </w:tcPr>
    </w:tblStylePr>
  </w:style>
  <w:style w:type="character" w:styleId="Lienhypertextesuivivisit">
    <w:name w:val="FollowedHyperlink"/>
    <w:basedOn w:val="Policepardfaut"/>
    <w:uiPriority w:val="99"/>
    <w:semiHidden/>
    <w:rsid w:val="00263221"/>
    <w:rPr>
      <w:color w:val="E30015" w:themeColor="followedHyperlink"/>
      <w:u w:val="none"/>
    </w:rPr>
  </w:style>
  <w:style w:type="table" w:styleId="TableauGrille4-Accentuation1">
    <w:name w:val="Grid Table 4 Accent 1"/>
    <w:basedOn w:val="TableauNormal"/>
    <w:uiPriority w:val="49"/>
    <w:rsid w:val="00AB28A2"/>
    <w:tblPr>
      <w:tblStyleRowBandSize w:val="1"/>
      <w:tblStyleColBandSize w:val="1"/>
      <w:tblBorders>
        <w:top w:val="single" w:sz="4" w:space="0" w:color="FF5564" w:themeColor="accent1" w:themeTint="99"/>
        <w:left w:val="single" w:sz="4" w:space="0" w:color="FF5564" w:themeColor="accent1" w:themeTint="99"/>
        <w:bottom w:val="single" w:sz="4" w:space="0" w:color="FF5564" w:themeColor="accent1" w:themeTint="99"/>
        <w:right w:val="single" w:sz="4" w:space="0" w:color="FF5564" w:themeColor="accent1" w:themeTint="99"/>
        <w:insideH w:val="single" w:sz="4" w:space="0" w:color="FF5564" w:themeColor="accent1" w:themeTint="99"/>
        <w:insideV w:val="single" w:sz="4" w:space="0" w:color="FF5564" w:themeColor="accent1" w:themeTint="99"/>
      </w:tblBorders>
    </w:tblPr>
    <w:tblStylePr w:type="firstRow">
      <w:rPr>
        <w:b/>
        <w:bCs/>
        <w:color w:val="FFFFFF" w:themeColor="background1"/>
      </w:rPr>
      <w:tblPr/>
      <w:tcPr>
        <w:tcBorders>
          <w:top w:val="single" w:sz="4" w:space="0" w:color="E30015" w:themeColor="accent1"/>
          <w:left w:val="single" w:sz="4" w:space="0" w:color="E30015" w:themeColor="accent1"/>
          <w:bottom w:val="single" w:sz="4" w:space="0" w:color="E30015" w:themeColor="accent1"/>
          <w:right w:val="single" w:sz="4" w:space="0" w:color="E30015" w:themeColor="accent1"/>
          <w:insideH w:val="nil"/>
          <w:insideV w:val="nil"/>
        </w:tcBorders>
        <w:shd w:val="clear" w:color="auto" w:fill="E30015" w:themeFill="accent1"/>
      </w:tcPr>
    </w:tblStylePr>
    <w:tblStylePr w:type="lastRow">
      <w:rPr>
        <w:b/>
        <w:bCs/>
      </w:rPr>
      <w:tblPr/>
      <w:tcPr>
        <w:tcBorders>
          <w:top w:val="double" w:sz="4" w:space="0" w:color="E30015" w:themeColor="accent1"/>
        </w:tcBorders>
      </w:tcPr>
    </w:tblStylePr>
    <w:tblStylePr w:type="firstCol">
      <w:rPr>
        <w:b/>
        <w:bCs/>
      </w:rPr>
    </w:tblStylePr>
    <w:tblStylePr w:type="lastCol">
      <w:rPr>
        <w:b/>
        <w:bCs/>
      </w:rPr>
    </w:tblStylePr>
    <w:tblStylePr w:type="band1Vert">
      <w:tblPr/>
      <w:tcPr>
        <w:shd w:val="clear" w:color="auto" w:fill="FFC6CB" w:themeFill="accent1" w:themeFillTint="33"/>
      </w:tcPr>
    </w:tblStylePr>
    <w:tblStylePr w:type="band1Horz">
      <w:tblPr/>
      <w:tcPr>
        <w:shd w:val="clear" w:color="auto" w:fill="FFC6CB" w:themeFill="accent1" w:themeFillTint="33"/>
      </w:tcPr>
    </w:tblStyle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094C7D"/>
    <w:pPr>
      <w:ind w:left="720"/>
      <w:contextualSpacing/>
    </w:pPr>
  </w:style>
  <w:style w:type="paragraph" w:customStyle="1" w:styleId="Puce">
    <w:name w:val="_Puce"/>
    <w:basedOn w:val="Normal"/>
    <w:uiPriority w:val="5"/>
    <w:qFormat/>
    <w:rsid w:val="00094C7D"/>
    <w:pPr>
      <w:numPr>
        <w:numId w:val="2"/>
      </w:numPr>
    </w:pPr>
  </w:style>
  <w:style w:type="paragraph" w:customStyle="1" w:styleId="Lgende">
    <w:name w:val="_Légende"/>
    <w:basedOn w:val="Normal"/>
    <w:next w:val="Normal"/>
    <w:uiPriority w:val="6"/>
    <w:qFormat/>
    <w:rsid w:val="004E304A"/>
    <w:pPr>
      <w:spacing w:before="120" w:after="240"/>
      <w:jc w:val="right"/>
    </w:pPr>
    <w:rPr>
      <w:i/>
      <w:iCs/>
      <w:sz w:val="14"/>
      <w:szCs w:val="14"/>
    </w:rPr>
  </w:style>
  <w:style w:type="table" w:customStyle="1" w:styleId="TableauEFS">
    <w:name w:val="_Tableau EFS"/>
    <w:basedOn w:val="TableauNormal"/>
    <w:uiPriority w:val="99"/>
    <w:rsid w:val="001153D3"/>
    <w:pPr>
      <w:jc w:val="center"/>
    </w:pPr>
    <w:rPr>
      <w:color w:val="002F6C" w:themeColor="text2"/>
      <w:sz w:val="18"/>
    </w:rPr>
    <w:tblPr>
      <w:tblBorders>
        <w:insideH w:val="single" w:sz="4" w:space="0" w:color="FFFFFF" w:themeColor="background1"/>
        <w:insideV w:val="single" w:sz="4" w:space="0" w:color="FFFFFF" w:themeColor="background1"/>
      </w:tblBorders>
      <w:tblCellMar>
        <w:top w:w="57" w:type="dxa"/>
        <w:left w:w="57" w:type="dxa"/>
        <w:bottom w:w="57" w:type="dxa"/>
        <w:right w:w="57" w:type="dxa"/>
      </w:tblCellMar>
    </w:tblPr>
    <w:trPr>
      <w:cantSplit/>
    </w:trPr>
    <w:tcPr>
      <w:shd w:val="clear" w:color="auto" w:fill="DAF1F5" w:themeFill="accent3" w:themeFillTint="33"/>
      <w:vAlign w:val="center"/>
    </w:tcPr>
    <w:tblStylePr w:type="firstRow">
      <w:rPr>
        <w:b/>
        <w:color w:val="FFFFFF" w:themeColor="background1"/>
      </w:rPr>
      <w:tblPr/>
      <w:tcPr>
        <w:shd w:val="clear" w:color="auto" w:fill="E30015" w:themeFill="accent1"/>
      </w:tcPr>
    </w:tblStylePr>
    <w:tblStylePr w:type="lastRow">
      <w:rPr>
        <w:b/>
        <w:color w:val="FFFFFF" w:themeColor="background1"/>
      </w:rPr>
      <w:tblPr/>
      <w:tcPr>
        <w:tcBorders>
          <w:top w:val="single" w:sz="24" w:space="0" w:color="FFFFFF" w:themeColor="background1"/>
        </w:tcBorders>
        <w:shd w:val="clear" w:color="auto" w:fill="E30015" w:themeFill="accent1"/>
      </w:tcPr>
    </w:tblStylePr>
    <w:tblStylePr w:type="firstCol">
      <w:rPr>
        <w:b/>
      </w:rPr>
    </w:tblStylePr>
  </w:style>
  <w:style w:type="paragraph" w:customStyle="1" w:styleId="Exergue">
    <w:name w:val="_Exergue"/>
    <w:basedOn w:val="Normal"/>
    <w:next w:val="Normal"/>
    <w:link w:val="ExergueCar"/>
    <w:uiPriority w:val="6"/>
    <w:qFormat/>
    <w:rsid w:val="002C54A1"/>
    <w:rPr>
      <w:color w:val="E30015" w:themeColor="accent1"/>
    </w:rPr>
  </w:style>
  <w:style w:type="character" w:customStyle="1" w:styleId="ExergueCar">
    <w:name w:val="_Exergue Car"/>
    <w:basedOn w:val="Policepardfaut"/>
    <w:link w:val="Exergue"/>
    <w:uiPriority w:val="6"/>
    <w:rsid w:val="002C54A1"/>
    <w:rPr>
      <w:color w:val="E30015" w:themeColor="accent1"/>
    </w:rPr>
  </w:style>
  <w:style w:type="paragraph" w:customStyle="1" w:styleId="Retrait">
    <w:name w:val="_Retrait"/>
    <w:basedOn w:val="Normal"/>
    <w:uiPriority w:val="1"/>
    <w:qFormat/>
    <w:rsid w:val="002C54A1"/>
    <w:pPr>
      <w:ind w:left="567"/>
    </w:pPr>
  </w:style>
  <w:style w:type="paragraph" w:customStyle="1" w:styleId="Titredudocument">
    <w:name w:val="Titre du document"/>
    <w:basedOn w:val="Normal"/>
    <w:qFormat/>
    <w:rsid w:val="00682C43"/>
    <w:pPr>
      <w:spacing w:after="20" w:line="660" w:lineRule="atLeast"/>
      <w:jc w:val="left"/>
    </w:pPr>
    <w:rPr>
      <w:b/>
      <w:color w:val="002F6C" w:themeColor="accent2"/>
      <w:sz w:val="60"/>
      <w:szCs w:val="6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0"/>
    <w:uiPriority w:val="1"/>
    <w:rsid w:val="00115247"/>
    <w:rPr>
      <w:rFonts w:asciiTheme="majorHAnsi" w:eastAsiaTheme="majorEastAsia" w:hAnsiTheme="majorHAnsi" w:cstheme="majorBidi"/>
      <w:bCs/>
      <w:caps/>
      <w:color w:val="E30015" w:themeColor="accent1"/>
      <w:sz w:val="38"/>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0"/>
    <w:uiPriority w:val="1"/>
    <w:rsid w:val="00115247"/>
    <w:rPr>
      <w:rFonts w:asciiTheme="majorHAnsi" w:eastAsiaTheme="majorEastAsia" w:hAnsiTheme="majorHAnsi" w:cstheme="majorBidi"/>
      <w:b/>
      <w:bCs/>
      <w:color w:val="002F6C" w:themeColor="accent2"/>
      <w:sz w:val="26"/>
      <w:szCs w:val="26"/>
    </w:rPr>
  </w:style>
  <w:style w:type="paragraph" w:styleId="Corpsdetexte">
    <w:name w:val="Body Text"/>
    <w:basedOn w:val="Normal"/>
    <w:link w:val="CorpsdetexteCar"/>
    <w:unhideWhenUsed/>
    <w:qFormat/>
    <w:rsid w:val="00115247"/>
    <w:pPr>
      <w:spacing w:after="120" w:line="240" w:lineRule="atLeast"/>
      <w:jc w:val="left"/>
    </w:pPr>
    <w:rPr>
      <w:color w:val="auto"/>
      <w:szCs w:val="22"/>
    </w:rPr>
  </w:style>
  <w:style w:type="character" w:customStyle="1" w:styleId="CorpsdetexteCar">
    <w:name w:val="Corps de texte Car"/>
    <w:basedOn w:val="Policepardfaut"/>
    <w:link w:val="Corpsdetexte"/>
    <w:rsid w:val="00115247"/>
    <w:rPr>
      <w:szCs w:val="22"/>
    </w:rPr>
  </w:style>
  <w:style w:type="paragraph" w:customStyle="1" w:styleId="Revuedepresse">
    <w:name w:val="Revue de presse"/>
    <w:basedOn w:val="Titre7"/>
    <w:autoRedefine/>
    <w:rsid w:val="00115247"/>
    <w:pPr>
      <w:keepLines w:val="0"/>
      <w:numPr>
        <w:ilvl w:val="6"/>
        <w:numId w:val="3"/>
      </w:numPr>
      <w:spacing w:before="120" w:line="288" w:lineRule="auto"/>
      <w:ind w:left="0" w:firstLine="0"/>
    </w:pPr>
    <w:rPr>
      <w:rFonts w:ascii="DIN-Black" w:eastAsia="Times New Roman" w:hAnsi="DIN-Black" w:cs="Times New Roman"/>
      <w:i w:val="0"/>
      <w:iCs w:val="0"/>
      <w:color w:val="auto"/>
      <w:sz w:val="24"/>
      <w:lang w:eastAsia="fr-FR"/>
    </w:rPr>
  </w:style>
  <w:style w:type="paragraph" w:styleId="Sansinterligne">
    <w:name w:val="No Spacing"/>
    <w:uiPriority w:val="1"/>
    <w:qFormat/>
    <w:rsid w:val="00115247"/>
    <w:rPr>
      <w:rFonts w:ascii="Cambria" w:eastAsia="Cambria" w:hAnsi="Cambria" w:cs="Times New Roman"/>
      <w:sz w:val="22"/>
      <w:szCs w:val="22"/>
    </w:rPr>
  </w:style>
  <w:style w:type="character" w:customStyle="1" w:styleId="Titre7Car">
    <w:name w:val="Titre 7 Car"/>
    <w:basedOn w:val="Policepardfaut"/>
    <w:link w:val="Titre7"/>
    <w:uiPriority w:val="9"/>
    <w:semiHidden/>
    <w:rsid w:val="00115247"/>
    <w:rPr>
      <w:rFonts w:asciiTheme="majorHAnsi" w:eastAsiaTheme="majorEastAsia" w:hAnsiTheme="majorHAnsi" w:cstheme="majorBidi"/>
      <w:i/>
      <w:iCs/>
      <w:color w:val="71000A" w:themeColor="accent1" w:themeShade="7F"/>
    </w:rPr>
  </w:style>
  <w:style w:type="paragraph" w:customStyle="1" w:styleId="Textepuce1">
    <w:name w:val="Texte puce 1"/>
    <w:basedOn w:val="Normal"/>
    <w:qFormat/>
    <w:rsid w:val="00115247"/>
    <w:pPr>
      <w:numPr>
        <w:numId w:val="4"/>
      </w:numPr>
      <w:tabs>
        <w:tab w:val="left" w:pos="340"/>
      </w:tabs>
      <w:spacing w:line="270" w:lineRule="atLeast"/>
      <w:ind w:left="0" w:firstLine="0"/>
      <w:jc w:val="left"/>
    </w:pPr>
    <w:rPr>
      <w:b/>
      <w:color w:val="000000" w:themeColor="text1"/>
      <w:sz w:val="22"/>
      <w:szCs w:val="22"/>
    </w:r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115247"/>
    <w:rPr>
      <w:color w:val="002F6C" w:themeColor="text2"/>
    </w:rPr>
  </w:style>
  <w:style w:type="paragraph" w:customStyle="1" w:styleId="Default">
    <w:name w:val="Default"/>
    <w:rsid w:val="001D08FF"/>
    <w:pPr>
      <w:autoSpaceDE w:val="0"/>
      <w:autoSpaceDN w:val="0"/>
      <w:adjustRightInd w:val="0"/>
    </w:pPr>
    <w:rPr>
      <w:rFonts w:ascii="Century Gothic" w:eastAsia="Times New Roman" w:hAnsi="Century Gothic" w:cs="Century Gothic"/>
      <w:color w:val="000000"/>
      <w:sz w:val="24"/>
      <w:szCs w:val="24"/>
      <w:lang w:eastAsia="fr-FR"/>
    </w:rPr>
  </w:style>
  <w:style w:type="character" w:styleId="Marquedecommentaire">
    <w:name w:val="annotation reference"/>
    <w:basedOn w:val="Policepardfaut"/>
    <w:uiPriority w:val="99"/>
    <w:semiHidden/>
    <w:rsid w:val="00B10074"/>
    <w:rPr>
      <w:sz w:val="16"/>
      <w:szCs w:val="16"/>
    </w:rPr>
  </w:style>
  <w:style w:type="paragraph" w:styleId="Commentaire">
    <w:name w:val="annotation text"/>
    <w:basedOn w:val="Normal"/>
    <w:link w:val="CommentaireCar"/>
    <w:uiPriority w:val="99"/>
    <w:semiHidden/>
    <w:rsid w:val="00B10074"/>
  </w:style>
  <w:style w:type="character" w:customStyle="1" w:styleId="CommentaireCar">
    <w:name w:val="Commentaire Car"/>
    <w:basedOn w:val="Policepardfaut"/>
    <w:link w:val="Commentaire"/>
    <w:uiPriority w:val="99"/>
    <w:semiHidden/>
    <w:rsid w:val="00B10074"/>
    <w:rPr>
      <w:color w:val="002F6C" w:themeColor="text2"/>
    </w:rPr>
  </w:style>
  <w:style w:type="paragraph" w:styleId="Objetducommentaire">
    <w:name w:val="annotation subject"/>
    <w:basedOn w:val="Commentaire"/>
    <w:next w:val="Commentaire"/>
    <w:link w:val="ObjetducommentaireCar"/>
    <w:uiPriority w:val="99"/>
    <w:semiHidden/>
    <w:unhideWhenUsed/>
    <w:rsid w:val="00B10074"/>
    <w:rPr>
      <w:b/>
      <w:bCs/>
    </w:rPr>
  </w:style>
  <w:style w:type="character" w:customStyle="1" w:styleId="ObjetducommentaireCar">
    <w:name w:val="Objet du commentaire Car"/>
    <w:basedOn w:val="CommentaireCar"/>
    <w:link w:val="Objetducommentaire"/>
    <w:uiPriority w:val="99"/>
    <w:semiHidden/>
    <w:rsid w:val="00B10074"/>
    <w:rPr>
      <w:b/>
      <w:bCs/>
      <w:color w:val="002F6C" w:themeColor="text2"/>
    </w:rPr>
  </w:style>
  <w:style w:type="paragraph" w:styleId="Textedebulles">
    <w:name w:val="Balloon Text"/>
    <w:basedOn w:val="Normal"/>
    <w:link w:val="TextedebullesCar"/>
    <w:uiPriority w:val="99"/>
    <w:semiHidden/>
    <w:unhideWhenUsed/>
    <w:rsid w:val="009B4CEA"/>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4CEA"/>
    <w:rPr>
      <w:rFonts w:ascii="Segoe UI" w:hAnsi="Segoe UI" w:cs="Segoe UI"/>
      <w:color w:val="002F6C" w:themeColor="text2"/>
      <w:sz w:val="18"/>
      <w:szCs w:val="18"/>
    </w:rPr>
  </w:style>
  <w:style w:type="table" w:customStyle="1" w:styleId="TableNormal">
    <w:name w:val="Table Normal"/>
    <w:uiPriority w:val="2"/>
    <w:semiHidden/>
    <w:unhideWhenUsed/>
    <w:qFormat/>
    <w:rsid w:val="003523D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3D6"/>
    <w:pPr>
      <w:widowControl w:val="0"/>
      <w:autoSpaceDE w:val="0"/>
      <w:autoSpaceDN w:val="0"/>
      <w:jc w:val="left"/>
    </w:pPr>
    <w:rPr>
      <w:rFonts w:ascii="Arial MT" w:eastAsia="Arial MT" w:hAnsi="Arial MT" w:cs="Arial MT"/>
      <w:color w:val="auto"/>
      <w:sz w:val="22"/>
      <w:szCs w:val="22"/>
    </w:rPr>
  </w:style>
  <w:style w:type="character" w:customStyle="1" w:styleId="Titre3Car">
    <w:name w:val="Titre 3 Car"/>
    <w:basedOn w:val="Policepardfaut"/>
    <w:link w:val="Titre3"/>
    <w:uiPriority w:val="1"/>
    <w:rsid w:val="00EC619D"/>
    <w:rPr>
      <w:rFonts w:ascii="Arial" w:eastAsia="Arial" w:hAnsi="Arial" w:cs="Arial"/>
      <w:b/>
      <w:bCs/>
      <w:sz w:val="26"/>
      <w:szCs w:val="26"/>
    </w:rPr>
  </w:style>
  <w:style w:type="character" w:customStyle="1" w:styleId="Titre4Car">
    <w:name w:val="Titre 4 Car"/>
    <w:basedOn w:val="Policepardfaut"/>
    <w:link w:val="Titre4"/>
    <w:uiPriority w:val="1"/>
    <w:rsid w:val="00EC619D"/>
    <w:rPr>
      <w:rFonts w:ascii="Arial" w:eastAsia="Arial" w:hAnsi="Arial" w:cs="Arial"/>
      <w:b/>
      <w:bCs/>
      <w:sz w:val="22"/>
      <w:szCs w:val="22"/>
    </w:rPr>
  </w:style>
  <w:style w:type="character" w:customStyle="1" w:styleId="Titre5Car">
    <w:name w:val="Titre 5 Car"/>
    <w:basedOn w:val="Policepardfaut"/>
    <w:link w:val="Titre5"/>
    <w:uiPriority w:val="1"/>
    <w:rsid w:val="00EC619D"/>
    <w:rPr>
      <w:rFonts w:ascii="Arial" w:eastAsia="Arial" w:hAnsi="Arial" w:cs="Arial"/>
      <w:b/>
      <w:bCs/>
      <w:i/>
      <w:iCs/>
      <w:sz w:val="22"/>
      <w:szCs w:val="22"/>
      <w:u w:val="single" w:color="000000"/>
    </w:rPr>
  </w:style>
  <w:style w:type="paragraph" w:styleId="TM3">
    <w:name w:val="toc 3"/>
    <w:basedOn w:val="Normal"/>
    <w:uiPriority w:val="1"/>
    <w:qFormat/>
    <w:rsid w:val="00EC619D"/>
    <w:pPr>
      <w:widowControl w:val="0"/>
      <w:autoSpaceDE w:val="0"/>
      <w:autoSpaceDN w:val="0"/>
      <w:spacing w:before="119"/>
      <w:ind w:left="2658" w:hanging="882"/>
      <w:jc w:val="left"/>
    </w:pPr>
    <w:rPr>
      <w:rFonts w:ascii="Arial MT" w:eastAsia="Arial MT" w:hAnsi="Arial MT" w:cs="Arial MT"/>
      <w:color w:val="auto"/>
      <w:sz w:val="22"/>
      <w:szCs w:val="22"/>
    </w:rPr>
  </w:style>
  <w:style w:type="paragraph" w:styleId="Titre">
    <w:name w:val="Title"/>
    <w:basedOn w:val="Normal"/>
    <w:link w:val="TitreCar"/>
    <w:uiPriority w:val="1"/>
    <w:qFormat/>
    <w:rsid w:val="00EC619D"/>
    <w:pPr>
      <w:widowControl w:val="0"/>
      <w:autoSpaceDE w:val="0"/>
      <w:autoSpaceDN w:val="0"/>
      <w:spacing w:before="120"/>
      <w:ind w:left="2117" w:right="2191"/>
      <w:jc w:val="center"/>
    </w:pPr>
    <w:rPr>
      <w:rFonts w:ascii="Arial" w:eastAsia="Arial" w:hAnsi="Arial" w:cs="Arial"/>
      <w:b/>
      <w:bCs/>
      <w:color w:val="auto"/>
      <w:sz w:val="36"/>
      <w:szCs w:val="36"/>
    </w:rPr>
  </w:style>
  <w:style w:type="character" w:customStyle="1" w:styleId="TitreCar">
    <w:name w:val="Titre Car"/>
    <w:basedOn w:val="Policepardfaut"/>
    <w:link w:val="Titre"/>
    <w:uiPriority w:val="1"/>
    <w:rsid w:val="00EC619D"/>
    <w:rPr>
      <w:rFonts w:ascii="Arial" w:eastAsia="Arial" w:hAnsi="Arial" w:cs="Arial"/>
      <w:b/>
      <w:bCs/>
      <w:sz w:val="36"/>
      <w:szCs w:val="36"/>
    </w:rPr>
  </w:style>
  <w:style w:type="character" w:customStyle="1" w:styleId="Mentionnonrsolue1">
    <w:name w:val="Mention non résolue1"/>
    <w:basedOn w:val="Policepardfaut"/>
    <w:uiPriority w:val="99"/>
    <w:semiHidden/>
    <w:unhideWhenUsed/>
    <w:rsid w:val="002B606C"/>
    <w:rPr>
      <w:color w:val="605E5C"/>
      <w:shd w:val="clear" w:color="auto" w:fill="E1DFDD"/>
    </w:rPr>
  </w:style>
  <w:style w:type="table" w:styleId="TableauListe3-Accentuation2">
    <w:name w:val="List Table 3 Accent 2"/>
    <w:basedOn w:val="TableauNormal"/>
    <w:uiPriority w:val="48"/>
    <w:rsid w:val="00DB2FCD"/>
    <w:tblPr>
      <w:tblStyleRowBandSize w:val="1"/>
      <w:tblStyleColBandSize w:val="1"/>
      <w:tblBorders>
        <w:top w:val="single" w:sz="4" w:space="0" w:color="002F6C" w:themeColor="accent2"/>
        <w:left w:val="single" w:sz="4" w:space="0" w:color="002F6C" w:themeColor="accent2"/>
        <w:bottom w:val="single" w:sz="4" w:space="0" w:color="002F6C" w:themeColor="accent2"/>
        <w:right w:val="single" w:sz="4" w:space="0" w:color="002F6C" w:themeColor="accent2"/>
      </w:tblBorders>
    </w:tblPr>
    <w:tblStylePr w:type="firstRow">
      <w:rPr>
        <w:b/>
        <w:bCs/>
        <w:color w:val="FFFFFF" w:themeColor="background1"/>
      </w:rPr>
      <w:tblPr/>
      <w:tcPr>
        <w:shd w:val="clear" w:color="auto" w:fill="002F6C" w:themeFill="accent2"/>
      </w:tcPr>
    </w:tblStylePr>
    <w:tblStylePr w:type="lastRow">
      <w:rPr>
        <w:b/>
        <w:bCs/>
      </w:rPr>
      <w:tblPr/>
      <w:tcPr>
        <w:tcBorders>
          <w:top w:val="double" w:sz="4" w:space="0" w:color="002F6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F6C" w:themeColor="accent2"/>
          <w:right w:val="single" w:sz="4" w:space="0" w:color="002F6C" w:themeColor="accent2"/>
        </w:tcBorders>
      </w:tcPr>
    </w:tblStylePr>
    <w:tblStylePr w:type="band1Horz">
      <w:tblPr/>
      <w:tcPr>
        <w:tcBorders>
          <w:top w:val="single" w:sz="4" w:space="0" w:color="002F6C" w:themeColor="accent2"/>
          <w:bottom w:val="single" w:sz="4" w:space="0" w:color="002F6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F6C" w:themeColor="accent2"/>
          <w:left w:val="nil"/>
        </w:tcBorders>
      </w:tcPr>
    </w:tblStylePr>
    <w:tblStylePr w:type="swCell">
      <w:tblPr/>
      <w:tcPr>
        <w:tcBorders>
          <w:top w:val="double" w:sz="4" w:space="0" w:color="002F6C" w:themeColor="accent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528299">
      <w:bodyDiv w:val="1"/>
      <w:marLeft w:val="0"/>
      <w:marRight w:val="0"/>
      <w:marTop w:val="0"/>
      <w:marBottom w:val="0"/>
      <w:divBdr>
        <w:top w:val="none" w:sz="0" w:space="0" w:color="auto"/>
        <w:left w:val="none" w:sz="0" w:space="0" w:color="auto"/>
        <w:bottom w:val="none" w:sz="0" w:space="0" w:color="auto"/>
        <w:right w:val="none" w:sz="0" w:space="0" w:color="auto"/>
      </w:divBdr>
    </w:div>
    <w:div w:id="206556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_Couleurs">
      <a:dk1>
        <a:sysClr val="windowText" lastClr="000000"/>
      </a:dk1>
      <a:lt1>
        <a:sysClr val="window" lastClr="FFFFFF"/>
      </a:lt1>
      <a:dk2>
        <a:srgbClr val="002F6C"/>
      </a:dk2>
      <a:lt2>
        <a:srgbClr val="ECECED"/>
      </a:lt2>
      <a:accent1>
        <a:srgbClr val="E30015"/>
      </a:accent1>
      <a:accent2>
        <a:srgbClr val="002F6C"/>
      </a:accent2>
      <a:accent3>
        <a:srgbClr val="49BDCF"/>
      </a:accent3>
      <a:accent4>
        <a:srgbClr val="C9934F"/>
      </a:accent4>
      <a:accent5>
        <a:srgbClr val="EAAB00"/>
      </a:accent5>
      <a:accent6>
        <a:srgbClr val="484847"/>
      </a:accent6>
      <a:hlink>
        <a:srgbClr val="E30015"/>
      </a:hlink>
      <a:folHlink>
        <a:srgbClr val="E300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B68DC-9B09-4B3A-A4B9-E8609A70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518</Words>
  <Characters>2851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Rapport</vt:lpstr>
    </vt:vector>
  </TitlesOfParts>
  <Company>EFS</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Manon.Uguen</dc:creator>
  <cp:keywords/>
  <dc:description/>
  <cp:lastModifiedBy>CHALAMON Christophe</cp:lastModifiedBy>
  <cp:revision>9</cp:revision>
  <cp:lastPrinted>2024-06-21T13:51:00Z</cp:lastPrinted>
  <dcterms:created xsi:type="dcterms:W3CDTF">2025-06-06T10:35:00Z</dcterms:created>
  <dcterms:modified xsi:type="dcterms:W3CDTF">2025-12-02T17:08:00Z</dcterms:modified>
</cp:coreProperties>
</file>